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E5" w:rsidRPr="008777DF" w:rsidRDefault="00171917" w:rsidP="00BF6E6A">
      <w:pPr>
        <w:pStyle w:val="2"/>
        <w:shd w:val="clear" w:color="auto" w:fill="auto"/>
        <w:spacing w:after="0" w:line="240" w:lineRule="auto"/>
        <w:ind w:firstLine="709"/>
        <w:rPr>
          <w:rFonts w:ascii="Arial" w:hAnsi="Arial" w:cs="Arial"/>
          <w:b/>
          <w:color w:val="000000" w:themeColor="text1"/>
          <w:sz w:val="24"/>
          <w:szCs w:val="24"/>
        </w:rPr>
      </w:pPr>
      <w:r w:rsidRPr="008777DF">
        <w:rPr>
          <w:rFonts w:ascii="Arial" w:hAnsi="Arial" w:cs="Arial"/>
          <w:b/>
          <w:color w:val="000000" w:themeColor="text1"/>
          <w:sz w:val="24"/>
          <w:szCs w:val="24"/>
        </w:rPr>
        <w:t>А</w:t>
      </w:r>
      <w:r w:rsidR="00BF6E6A" w:rsidRPr="008777DF">
        <w:rPr>
          <w:rFonts w:ascii="Arial" w:hAnsi="Arial" w:cs="Arial"/>
          <w:b/>
          <w:color w:val="000000" w:themeColor="text1"/>
          <w:sz w:val="24"/>
          <w:szCs w:val="24"/>
        </w:rPr>
        <w:t>ДМИНИСТРАЦИЯ</w:t>
      </w:r>
    </w:p>
    <w:p w:rsidR="00BF6E6A" w:rsidRPr="008777DF" w:rsidRDefault="00635591" w:rsidP="00BF6E6A">
      <w:pPr>
        <w:pStyle w:val="2"/>
        <w:shd w:val="clear" w:color="auto" w:fill="auto"/>
        <w:spacing w:after="0" w:line="240" w:lineRule="auto"/>
        <w:ind w:firstLine="709"/>
        <w:rPr>
          <w:rFonts w:ascii="Arial" w:hAnsi="Arial" w:cs="Arial"/>
          <w:b/>
          <w:color w:val="000000" w:themeColor="text1"/>
          <w:sz w:val="24"/>
          <w:szCs w:val="24"/>
        </w:rPr>
      </w:pPr>
      <w:r w:rsidRPr="008777DF">
        <w:rPr>
          <w:rFonts w:ascii="Arial" w:hAnsi="Arial" w:cs="Arial"/>
          <w:b/>
          <w:color w:val="000000" w:themeColor="text1"/>
          <w:sz w:val="24"/>
          <w:szCs w:val="24"/>
        </w:rPr>
        <w:t xml:space="preserve">СМАГЛЕЕВСКОГО </w:t>
      </w:r>
      <w:r w:rsidR="00BF6E6A" w:rsidRPr="008777DF">
        <w:rPr>
          <w:rFonts w:ascii="Arial" w:hAnsi="Arial" w:cs="Arial"/>
          <w:b/>
          <w:color w:val="000000" w:themeColor="text1"/>
          <w:sz w:val="24"/>
          <w:szCs w:val="24"/>
        </w:rPr>
        <w:t>СЕЛЬСКОГО ПОСЕЛЕНИЯ</w:t>
      </w:r>
    </w:p>
    <w:p w:rsidR="00BF6E6A" w:rsidRPr="008777DF" w:rsidRDefault="00BF6E6A" w:rsidP="00BF6E6A">
      <w:pPr>
        <w:pStyle w:val="2"/>
        <w:shd w:val="clear" w:color="auto" w:fill="auto"/>
        <w:spacing w:after="0" w:line="240" w:lineRule="auto"/>
        <w:ind w:firstLine="709"/>
        <w:rPr>
          <w:rFonts w:ascii="Arial" w:hAnsi="Arial" w:cs="Arial"/>
          <w:b/>
          <w:color w:val="000000" w:themeColor="text1"/>
          <w:sz w:val="24"/>
          <w:szCs w:val="24"/>
        </w:rPr>
      </w:pPr>
      <w:r w:rsidRPr="008777DF">
        <w:rPr>
          <w:rFonts w:ascii="Arial" w:hAnsi="Arial" w:cs="Arial"/>
          <w:b/>
          <w:color w:val="000000" w:themeColor="text1"/>
          <w:sz w:val="24"/>
          <w:szCs w:val="24"/>
        </w:rPr>
        <w:t>КАНТЕМИРОВСКОГО МУНИЦИПАЛЬНОГО РАЙОНА</w:t>
      </w:r>
    </w:p>
    <w:p w:rsidR="00BF6E6A" w:rsidRPr="008777DF" w:rsidRDefault="00BF6E6A" w:rsidP="00BF6E6A">
      <w:pPr>
        <w:pStyle w:val="2"/>
        <w:shd w:val="clear" w:color="auto" w:fill="auto"/>
        <w:spacing w:after="0" w:line="240" w:lineRule="auto"/>
        <w:ind w:firstLine="709"/>
        <w:rPr>
          <w:rFonts w:ascii="Arial" w:hAnsi="Arial" w:cs="Arial"/>
          <w:b/>
          <w:color w:val="000000" w:themeColor="text1"/>
          <w:sz w:val="24"/>
          <w:szCs w:val="24"/>
        </w:rPr>
      </w:pPr>
      <w:r w:rsidRPr="008777DF">
        <w:rPr>
          <w:rFonts w:ascii="Arial" w:hAnsi="Arial" w:cs="Arial"/>
          <w:b/>
          <w:color w:val="000000" w:themeColor="text1"/>
          <w:sz w:val="24"/>
          <w:szCs w:val="24"/>
        </w:rPr>
        <w:t>ВОРОНЕЖСКОЙ ОБЛАСТИ</w:t>
      </w:r>
    </w:p>
    <w:p w:rsidR="00BF6E6A" w:rsidRPr="008777DF" w:rsidRDefault="00BF6E6A" w:rsidP="00BF6E6A">
      <w:pPr>
        <w:pStyle w:val="2"/>
        <w:shd w:val="clear" w:color="auto" w:fill="auto"/>
        <w:spacing w:after="0" w:line="240" w:lineRule="auto"/>
        <w:ind w:firstLine="709"/>
        <w:rPr>
          <w:rFonts w:ascii="Arial" w:hAnsi="Arial" w:cs="Arial"/>
          <w:b/>
          <w:color w:val="000000" w:themeColor="text1"/>
          <w:sz w:val="24"/>
          <w:szCs w:val="24"/>
        </w:rPr>
      </w:pPr>
    </w:p>
    <w:p w:rsidR="00BF6E6A" w:rsidRPr="008777DF" w:rsidRDefault="00BF6E6A" w:rsidP="00BF6E6A">
      <w:pPr>
        <w:pStyle w:val="2"/>
        <w:shd w:val="clear" w:color="auto" w:fill="auto"/>
        <w:spacing w:after="0" w:line="240" w:lineRule="auto"/>
        <w:ind w:firstLine="709"/>
        <w:rPr>
          <w:rFonts w:ascii="Arial" w:hAnsi="Arial" w:cs="Arial"/>
          <w:b/>
          <w:color w:val="000000" w:themeColor="text1"/>
          <w:sz w:val="24"/>
          <w:szCs w:val="24"/>
        </w:rPr>
      </w:pPr>
      <w:r w:rsidRPr="008777DF">
        <w:rPr>
          <w:rFonts w:ascii="Arial" w:hAnsi="Arial" w:cs="Arial"/>
          <w:b/>
          <w:color w:val="000000" w:themeColor="text1"/>
          <w:sz w:val="24"/>
          <w:szCs w:val="24"/>
        </w:rPr>
        <w:t>ПОСТАНОВЛЕНИЕ</w:t>
      </w:r>
    </w:p>
    <w:p w:rsidR="008777DF" w:rsidRDefault="008777DF" w:rsidP="00171917">
      <w:pPr>
        <w:pStyle w:val="2"/>
        <w:shd w:val="clear" w:color="auto" w:fill="auto"/>
        <w:spacing w:after="0" w:line="240" w:lineRule="auto"/>
        <w:jc w:val="both"/>
        <w:rPr>
          <w:rFonts w:ascii="Arial" w:hAnsi="Arial" w:cs="Arial"/>
          <w:b/>
          <w:color w:val="000000" w:themeColor="text1"/>
          <w:sz w:val="24"/>
          <w:szCs w:val="24"/>
        </w:rPr>
      </w:pPr>
    </w:p>
    <w:p w:rsidR="00171917" w:rsidRPr="008777DF" w:rsidRDefault="00BF6E6A" w:rsidP="00171917">
      <w:pPr>
        <w:pStyle w:val="2"/>
        <w:shd w:val="clear" w:color="auto" w:fill="auto"/>
        <w:spacing w:after="0" w:line="240" w:lineRule="auto"/>
        <w:jc w:val="both"/>
        <w:rPr>
          <w:rFonts w:ascii="Arial" w:hAnsi="Arial" w:cs="Arial"/>
          <w:b/>
          <w:color w:val="000000" w:themeColor="text1"/>
          <w:sz w:val="24"/>
          <w:szCs w:val="24"/>
        </w:rPr>
      </w:pPr>
      <w:r w:rsidRPr="008777DF">
        <w:rPr>
          <w:rFonts w:ascii="Arial" w:hAnsi="Arial" w:cs="Arial"/>
          <w:b/>
          <w:color w:val="000000" w:themeColor="text1"/>
          <w:sz w:val="24"/>
          <w:szCs w:val="24"/>
        </w:rPr>
        <w:t xml:space="preserve">от </w:t>
      </w:r>
      <w:r w:rsidR="008777DF">
        <w:rPr>
          <w:rFonts w:ascii="Arial" w:hAnsi="Arial" w:cs="Arial"/>
          <w:b/>
          <w:color w:val="000000" w:themeColor="text1"/>
          <w:sz w:val="24"/>
          <w:szCs w:val="24"/>
        </w:rPr>
        <w:t xml:space="preserve">23.06.2022 года                                   </w:t>
      </w:r>
      <w:r w:rsidRPr="008777DF">
        <w:rPr>
          <w:rFonts w:ascii="Arial" w:hAnsi="Arial" w:cs="Arial"/>
          <w:b/>
          <w:color w:val="000000" w:themeColor="text1"/>
          <w:sz w:val="24"/>
          <w:szCs w:val="24"/>
        </w:rPr>
        <w:t xml:space="preserve"> № </w:t>
      </w:r>
      <w:r w:rsidR="008777DF">
        <w:rPr>
          <w:rFonts w:ascii="Arial" w:hAnsi="Arial" w:cs="Arial"/>
          <w:b/>
          <w:color w:val="000000" w:themeColor="text1"/>
          <w:sz w:val="24"/>
          <w:szCs w:val="24"/>
        </w:rPr>
        <w:t>23</w:t>
      </w:r>
    </w:p>
    <w:p w:rsidR="00BF6E6A" w:rsidRDefault="00BF6E6A" w:rsidP="00171917">
      <w:pPr>
        <w:pStyle w:val="2"/>
        <w:shd w:val="clear" w:color="auto" w:fill="auto"/>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с. </w:t>
      </w:r>
      <w:r w:rsidR="00635591">
        <w:rPr>
          <w:rFonts w:ascii="Arial" w:hAnsi="Arial" w:cs="Arial"/>
          <w:color w:val="000000" w:themeColor="text1"/>
          <w:sz w:val="24"/>
          <w:szCs w:val="24"/>
        </w:rPr>
        <w:t>Смаглеевка</w:t>
      </w:r>
    </w:p>
    <w:p w:rsidR="00171917" w:rsidRPr="00171917" w:rsidRDefault="00171917" w:rsidP="00171917">
      <w:pPr>
        <w:pStyle w:val="2"/>
        <w:shd w:val="clear" w:color="auto" w:fill="auto"/>
        <w:spacing w:after="0" w:line="240" w:lineRule="auto"/>
        <w:ind w:firstLine="709"/>
        <w:jc w:val="both"/>
        <w:rPr>
          <w:rFonts w:ascii="Arial" w:hAnsi="Arial" w:cs="Arial"/>
          <w:color w:val="000000" w:themeColor="text1"/>
          <w:sz w:val="24"/>
          <w:szCs w:val="24"/>
        </w:rPr>
      </w:pPr>
    </w:p>
    <w:p w:rsidR="004553E5" w:rsidRPr="008777DF" w:rsidRDefault="0071163C" w:rsidP="008777DF">
      <w:pPr>
        <w:pStyle w:val="2"/>
        <w:shd w:val="clear" w:color="auto" w:fill="auto"/>
        <w:spacing w:after="0" w:line="240" w:lineRule="auto"/>
        <w:ind w:right="285" w:firstLine="709"/>
        <w:rPr>
          <w:rFonts w:ascii="Arial" w:hAnsi="Arial" w:cs="Arial"/>
          <w:b/>
          <w:color w:val="000000" w:themeColor="text1"/>
          <w:sz w:val="24"/>
          <w:szCs w:val="24"/>
        </w:rPr>
      </w:pPr>
      <w:r w:rsidRPr="008777DF">
        <w:rPr>
          <w:rFonts w:ascii="Arial" w:hAnsi="Arial" w:cs="Arial"/>
          <w:b/>
          <w:color w:val="000000" w:themeColor="text1"/>
          <w:sz w:val="24"/>
          <w:szCs w:val="24"/>
        </w:rPr>
        <w:t>Об утверждении Положения об условиях и порядке оказания поддержки</w:t>
      </w:r>
      <w:r w:rsidR="00BF6E6A" w:rsidRPr="008777DF">
        <w:rPr>
          <w:rFonts w:ascii="Arial" w:hAnsi="Arial" w:cs="Arial"/>
          <w:b/>
          <w:color w:val="000000" w:themeColor="text1"/>
          <w:sz w:val="24"/>
          <w:szCs w:val="24"/>
        </w:rPr>
        <w:t xml:space="preserve"> </w:t>
      </w:r>
      <w:r w:rsidRPr="008777DF">
        <w:rPr>
          <w:rFonts w:ascii="Arial" w:hAnsi="Arial" w:cs="Arial"/>
          <w:b/>
          <w:color w:val="000000" w:themeColor="text1"/>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BF6E6A" w:rsidRPr="008777DF">
        <w:rPr>
          <w:rFonts w:ascii="Arial" w:hAnsi="Arial" w:cs="Arial"/>
          <w:b/>
          <w:color w:val="000000" w:themeColor="text1"/>
          <w:sz w:val="24"/>
          <w:szCs w:val="24"/>
        </w:rPr>
        <w:t xml:space="preserve"> </w:t>
      </w:r>
      <w:r w:rsidR="00635591" w:rsidRPr="008777DF">
        <w:rPr>
          <w:rFonts w:ascii="Arial" w:hAnsi="Arial" w:cs="Arial"/>
          <w:b/>
          <w:color w:val="000000" w:themeColor="text1"/>
          <w:sz w:val="24"/>
          <w:szCs w:val="24"/>
        </w:rPr>
        <w:t xml:space="preserve">Смаглеевского </w:t>
      </w:r>
      <w:r w:rsidR="00BF6E6A" w:rsidRPr="008777DF">
        <w:rPr>
          <w:rFonts w:ascii="Arial" w:hAnsi="Arial" w:cs="Arial"/>
          <w:b/>
          <w:color w:val="000000" w:themeColor="text1"/>
          <w:sz w:val="24"/>
          <w:szCs w:val="24"/>
        </w:rPr>
        <w:t>сельского поселения</w:t>
      </w:r>
    </w:p>
    <w:p w:rsidR="00BF6E6A" w:rsidRPr="00171917" w:rsidRDefault="00BF6E6A" w:rsidP="00BF6E6A">
      <w:pPr>
        <w:pStyle w:val="2"/>
        <w:shd w:val="clear" w:color="auto" w:fill="auto"/>
        <w:spacing w:after="0" w:line="240" w:lineRule="auto"/>
        <w:ind w:firstLine="709"/>
        <w:jc w:val="both"/>
        <w:rPr>
          <w:rFonts w:ascii="Arial" w:hAnsi="Arial" w:cs="Arial"/>
          <w:color w:val="000000" w:themeColor="text1"/>
          <w:sz w:val="24"/>
          <w:szCs w:val="24"/>
        </w:rPr>
      </w:pP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соответствии с Федеральным законом от 24.07.2007 № 209-ФЗ «О развитии малого и среднего предпринимательства в Российской Федерации», Уставом</w:t>
      </w:r>
      <w:r w:rsidR="00457FC6">
        <w:rPr>
          <w:rFonts w:ascii="Arial" w:hAnsi="Arial" w:cs="Arial"/>
          <w:color w:val="000000" w:themeColor="text1"/>
          <w:sz w:val="24"/>
          <w:szCs w:val="24"/>
        </w:rPr>
        <w:t xml:space="preserve"> </w:t>
      </w:r>
      <w:r w:rsidR="00635591">
        <w:rPr>
          <w:rFonts w:ascii="Arial" w:hAnsi="Arial" w:cs="Arial"/>
          <w:color w:val="000000" w:themeColor="text1"/>
          <w:sz w:val="24"/>
          <w:szCs w:val="24"/>
        </w:rPr>
        <w:t>Смаглеевского</w:t>
      </w:r>
      <w:r w:rsidR="00457FC6">
        <w:rPr>
          <w:rFonts w:ascii="Arial" w:hAnsi="Arial" w:cs="Arial"/>
          <w:color w:val="000000" w:themeColor="text1"/>
          <w:sz w:val="24"/>
          <w:szCs w:val="24"/>
        </w:rPr>
        <w:t xml:space="preserve"> сельского поселения</w:t>
      </w:r>
      <w:r w:rsidRPr="00171917">
        <w:rPr>
          <w:rStyle w:val="a7"/>
          <w:rFonts w:ascii="Arial" w:hAnsi="Arial" w:cs="Arial"/>
          <w:i w:val="0"/>
          <w:color w:val="000000" w:themeColor="text1"/>
          <w:sz w:val="24"/>
          <w:szCs w:val="24"/>
        </w:rPr>
        <w:t>,</w:t>
      </w:r>
      <w:r w:rsidR="00457FC6">
        <w:rPr>
          <w:rStyle w:val="a7"/>
          <w:rFonts w:ascii="Arial" w:hAnsi="Arial" w:cs="Arial"/>
          <w:i w:val="0"/>
          <w:color w:val="000000" w:themeColor="text1"/>
          <w:sz w:val="24"/>
          <w:szCs w:val="24"/>
        </w:rPr>
        <w:t xml:space="preserve"> </w:t>
      </w:r>
      <w:r w:rsidRPr="00171917">
        <w:rPr>
          <w:rStyle w:val="23"/>
          <w:rFonts w:ascii="Arial" w:hAnsi="Arial" w:cs="Arial"/>
          <w:i w:val="0"/>
          <w:color w:val="000000" w:themeColor="text1"/>
          <w:sz w:val="24"/>
          <w:szCs w:val="24"/>
        </w:rPr>
        <w:t>в</w:t>
      </w:r>
      <w:r w:rsidR="00457FC6">
        <w:rPr>
          <w:rStyle w:val="23"/>
          <w:rFonts w:ascii="Arial" w:hAnsi="Arial" w:cs="Arial"/>
          <w:i w:val="0"/>
          <w:color w:val="000000" w:themeColor="text1"/>
          <w:sz w:val="24"/>
          <w:szCs w:val="24"/>
        </w:rPr>
        <w:t xml:space="preserve"> </w:t>
      </w:r>
      <w:r w:rsidRPr="00171917">
        <w:rPr>
          <w:rFonts w:ascii="Arial" w:hAnsi="Arial" w:cs="Arial"/>
          <w:color w:val="000000" w:themeColor="text1"/>
          <w:sz w:val="24"/>
          <w:szCs w:val="24"/>
        </w:rPr>
        <w:t xml:space="preserve">целях реализации государственной политики, направленной на поддержку и развитие малого и среднего предпринимательства на территории </w:t>
      </w:r>
      <w:r w:rsidR="00635591">
        <w:rPr>
          <w:rFonts w:ascii="Arial" w:hAnsi="Arial" w:cs="Arial"/>
          <w:color w:val="000000" w:themeColor="text1"/>
          <w:sz w:val="24"/>
          <w:szCs w:val="24"/>
        </w:rPr>
        <w:t>Смаглеевского</w:t>
      </w:r>
      <w:r w:rsidR="00457FC6">
        <w:rPr>
          <w:rFonts w:ascii="Arial" w:hAnsi="Arial" w:cs="Arial"/>
          <w:color w:val="000000" w:themeColor="text1"/>
          <w:sz w:val="24"/>
          <w:szCs w:val="24"/>
        </w:rPr>
        <w:t xml:space="preserve"> сельского поселения</w:t>
      </w:r>
      <w:r w:rsidRPr="00171917">
        <w:rPr>
          <w:rStyle w:val="a7"/>
          <w:rFonts w:ascii="Arial" w:hAnsi="Arial" w:cs="Arial"/>
          <w:i w:val="0"/>
          <w:color w:val="000000" w:themeColor="text1"/>
          <w:sz w:val="24"/>
          <w:szCs w:val="24"/>
        </w:rPr>
        <w:t>,</w:t>
      </w:r>
      <w:r w:rsidR="00457FC6" w:rsidRPr="00457FC6">
        <w:rPr>
          <w:rStyle w:val="23"/>
          <w:rFonts w:ascii="Arial" w:hAnsi="Arial" w:cs="Arial"/>
          <w:i w:val="0"/>
          <w:color w:val="000000" w:themeColor="text1"/>
          <w:sz w:val="24"/>
          <w:szCs w:val="24"/>
        </w:rPr>
        <w:t xml:space="preserve"> </w:t>
      </w:r>
      <w:r w:rsidR="00457FC6" w:rsidRPr="00171917">
        <w:rPr>
          <w:rStyle w:val="23"/>
          <w:rFonts w:ascii="Arial" w:hAnsi="Arial" w:cs="Arial"/>
          <w:i w:val="0"/>
          <w:color w:val="000000" w:themeColor="text1"/>
          <w:sz w:val="24"/>
          <w:szCs w:val="24"/>
        </w:rPr>
        <w:t xml:space="preserve">администрация </w:t>
      </w:r>
      <w:r w:rsidR="00635591">
        <w:rPr>
          <w:rFonts w:ascii="Arial" w:hAnsi="Arial" w:cs="Arial"/>
          <w:color w:val="000000" w:themeColor="text1"/>
          <w:sz w:val="24"/>
          <w:szCs w:val="24"/>
        </w:rPr>
        <w:t>Смаглеевского</w:t>
      </w:r>
      <w:r w:rsidR="00457FC6">
        <w:rPr>
          <w:rStyle w:val="23"/>
          <w:rFonts w:ascii="Arial" w:hAnsi="Arial" w:cs="Arial"/>
          <w:i w:val="0"/>
          <w:color w:val="000000" w:themeColor="text1"/>
          <w:sz w:val="24"/>
          <w:szCs w:val="24"/>
        </w:rPr>
        <w:t xml:space="preserve"> сельского поселения Кантемировского муниципального района Воронежской области</w:t>
      </w:r>
      <w:r w:rsidR="000B6F9F">
        <w:rPr>
          <w:rStyle w:val="23"/>
          <w:rFonts w:ascii="Arial" w:hAnsi="Arial" w:cs="Arial"/>
          <w:i w:val="0"/>
          <w:color w:val="000000" w:themeColor="text1"/>
          <w:sz w:val="24"/>
          <w:szCs w:val="24"/>
        </w:rPr>
        <w:t xml:space="preserve"> </w:t>
      </w:r>
      <w:r w:rsidRPr="00171917">
        <w:rPr>
          <w:rFonts w:ascii="Arial" w:hAnsi="Arial" w:cs="Arial"/>
          <w:color w:val="000000" w:themeColor="text1"/>
          <w:sz w:val="24"/>
          <w:szCs w:val="24"/>
        </w:rPr>
        <w:t>ПОСТАНОВЛЯЕТ:</w:t>
      </w:r>
    </w:p>
    <w:p w:rsidR="004553E5" w:rsidRPr="00171917" w:rsidRDefault="0071163C" w:rsidP="00171917">
      <w:pPr>
        <w:pStyle w:val="2"/>
        <w:numPr>
          <w:ilvl w:val="0"/>
          <w:numId w:val="1"/>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D64FB7">
        <w:rPr>
          <w:rFonts w:ascii="Arial" w:hAnsi="Arial" w:cs="Arial"/>
          <w:color w:val="000000" w:themeColor="text1"/>
          <w:sz w:val="24"/>
          <w:szCs w:val="24"/>
        </w:rPr>
        <w:t xml:space="preserve"> </w:t>
      </w:r>
      <w:r w:rsidR="00635591">
        <w:rPr>
          <w:rFonts w:ascii="Arial" w:hAnsi="Arial" w:cs="Arial"/>
          <w:color w:val="000000" w:themeColor="text1"/>
          <w:sz w:val="24"/>
          <w:szCs w:val="24"/>
        </w:rPr>
        <w:t>Смаглеевского</w:t>
      </w:r>
      <w:r w:rsidR="00D64FB7">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согласно приложению.</w:t>
      </w:r>
    </w:p>
    <w:p w:rsidR="004553E5" w:rsidRPr="00D64FB7" w:rsidRDefault="0071163C" w:rsidP="00FC17C8">
      <w:pPr>
        <w:pStyle w:val="21"/>
        <w:numPr>
          <w:ilvl w:val="0"/>
          <w:numId w:val="1"/>
        </w:numPr>
        <w:shd w:val="clear" w:color="auto" w:fill="auto"/>
        <w:tabs>
          <w:tab w:val="left" w:pos="1446"/>
        </w:tabs>
        <w:spacing w:before="0" w:after="0" w:line="240" w:lineRule="auto"/>
        <w:ind w:left="20" w:firstLine="709"/>
        <w:jc w:val="both"/>
        <w:rPr>
          <w:rFonts w:ascii="Arial" w:hAnsi="Arial" w:cs="Arial"/>
          <w:i w:val="0"/>
          <w:color w:val="000000" w:themeColor="text1"/>
          <w:sz w:val="24"/>
          <w:szCs w:val="24"/>
        </w:rPr>
      </w:pPr>
      <w:r w:rsidRPr="00D64FB7">
        <w:rPr>
          <w:rStyle w:val="23"/>
          <w:rFonts w:ascii="Arial" w:hAnsi="Arial" w:cs="Arial"/>
          <w:color w:val="000000" w:themeColor="text1"/>
          <w:sz w:val="24"/>
          <w:szCs w:val="24"/>
        </w:rPr>
        <w:t>Опубликовать настоящее постановление в</w:t>
      </w:r>
      <w:r w:rsidR="00D64FB7" w:rsidRPr="00D64FB7">
        <w:rPr>
          <w:rStyle w:val="23"/>
          <w:rFonts w:ascii="Arial" w:hAnsi="Arial" w:cs="Arial"/>
          <w:color w:val="000000" w:themeColor="text1"/>
          <w:sz w:val="24"/>
          <w:szCs w:val="24"/>
        </w:rPr>
        <w:t xml:space="preserve"> Вестнике муниципальных правовых актов </w:t>
      </w:r>
      <w:r w:rsidR="00635591" w:rsidRPr="00635591">
        <w:rPr>
          <w:rFonts w:ascii="Arial" w:hAnsi="Arial" w:cs="Arial"/>
          <w:i w:val="0"/>
          <w:color w:val="000000" w:themeColor="text1"/>
          <w:sz w:val="24"/>
          <w:szCs w:val="24"/>
        </w:rPr>
        <w:t>Смаглеевского</w:t>
      </w:r>
      <w:r w:rsidR="00D64FB7" w:rsidRPr="00D64FB7">
        <w:rPr>
          <w:rStyle w:val="23"/>
          <w:rFonts w:ascii="Arial" w:hAnsi="Arial" w:cs="Arial"/>
          <w:color w:val="000000" w:themeColor="text1"/>
          <w:sz w:val="24"/>
          <w:szCs w:val="24"/>
        </w:rPr>
        <w:t xml:space="preserve"> сельского поселения</w:t>
      </w:r>
      <w:r w:rsidRPr="00D64FB7">
        <w:rPr>
          <w:rFonts w:ascii="Arial" w:hAnsi="Arial" w:cs="Arial"/>
          <w:i w:val="0"/>
          <w:color w:val="000000" w:themeColor="text1"/>
          <w:sz w:val="24"/>
          <w:szCs w:val="24"/>
        </w:rPr>
        <w:t>,</w:t>
      </w:r>
      <w:r w:rsidRPr="00D64FB7">
        <w:rPr>
          <w:rStyle w:val="23"/>
          <w:rFonts w:ascii="Arial" w:hAnsi="Arial" w:cs="Arial"/>
          <w:color w:val="000000" w:themeColor="text1"/>
          <w:sz w:val="24"/>
          <w:szCs w:val="24"/>
        </w:rPr>
        <w:t xml:space="preserve"> разместить на официальном сайте администрации</w:t>
      </w:r>
      <w:r w:rsidR="00D64FB7" w:rsidRPr="00D64FB7">
        <w:rPr>
          <w:rStyle w:val="23"/>
          <w:rFonts w:ascii="Arial" w:hAnsi="Arial" w:cs="Arial"/>
          <w:color w:val="000000" w:themeColor="text1"/>
          <w:sz w:val="24"/>
          <w:szCs w:val="24"/>
        </w:rPr>
        <w:t xml:space="preserve"> </w:t>
      </w:r>
      <w:r w:rsidR="00635591" w:rsidRPr="00635591">
        <w:rPr>
          <w:rFonts w:ascii="Arial" w:hAnsi="Arial" w:cs="Arial"/>
          <w:i w:val="0"/>
          <w:color w:val="000000" w:themeColor="text1"/>
          <w:sz w:val="24"/>
          <w:szCs w:val="24"/>
        </w:rPr>
        <w:t>Смаглеевского</w:t>
      </w:r>
      <w:r w:rsidR="00D64FB7" w:rsidRPr="00635591">
        <w:rPr>
          <w:rStyle w:val="23"/>
          <w:rFonts w:ascii="Arial" w:hAnsi="Arial" w:cs="Arial"/>
          <w:i/>
          <w:color w:val="000000" w:themeColor="text1"/>
          <w:sz w:val="24"/>
          <w:szCs w:val="24"/>
        </w:rPr>
        <w:t xml:space="preserve"> </w:t>
      </w:r>
      <w:r w:rsidR="00D64FB7" w:rsidRPr="00D64FB7">
        <w:rPr>
          <w:rStyle w:val="23"/>
          <w:rFonts w:ascii="Arial" w:hAnsi="Arial" w:cs="Arial"/>
          <w:color w:val="000000" w:themeColor="text1"/>
          <w:sz w:val="24"/>
          <w:szCs w:val="24"/>
        </w:rPr>
        <w:t>сельского поселения</w:t>
      </w:r>
      <w:r w:rsidRPr="00D64FB7">
        <w:rPr>
          <w:rFonts w:ascii="Arial" w:hAnsi="Arial" w:cs="Arial"/>
          <w:i w:val="0"/>
          <w:color w:val="000000" w:themeColor="text1"/>
          <w:sz w:val="24"/>
          <w:szCs w:val="24"/>
        </w:rPr>
        <w:t>.</w:t>
      </w:r>
    </w:p>
    <w:p w:rsidR="004553E5" w:rsidRPr="00171917" w:rsidRDefault="0071163C" w:rsidP="00D64FB7">
      <w:pPr>
        <w:pStyle w:val="2"/>
        <w:numPr>
          <w:ilvl w:val="0"/>
          <w:numId w:val="1"/>
        </w:numPr>
        <w:shd w:val="clear" w:color="auto" w:fill="auto"/>
        <w:tabs>
          <w:tab w:val="left" w:pos="1062"/>
        </w:tabs>
        <w:spacing w:after="0" w:line="240" w:lineRule="auto"/>
        <w:ind w:left="20" w:firstLine="640"/>
        <w:jc w:val="both"/>
        <w:rPr>
          <w:rFonts w:ascii="Arial" w:hAnsi="Arial" w:cs="Arial"/>
          <w:color w:val="000000" w:themeColor="text1"/>
          <w:sz w:val="24"/>
          <w:szCs w:val="24"/>
        </w:rPr>
      </w:pPr>
      <w:r w:rsidRPr="00171917">
        <w:rPr>
          <w:rFonts w:ascii="Arial" w:hAnsi="Arial" w:cs="Arial"/>
          <w:color w:val="000000" w:themeColor="text1"/>
          <w:sz w:val="24"/>
          <w:szCs w:val="24"/>
        </w:rPr>
        <w:t>Контроль за исполнением настоящего постановления оставляю за собой.</w:t>
      </w:r>
    </w:p>
    <w:p w:rsidR="00B6507A" w:rsidRDefault="00B6507A" w:rsidP="00171917">
      <w:pPr>
        <w:pStyle w:val="21"/>
        <w:shd w:val="clear" w:color="auto" w:fill="auto"/>
        <w:spacing w:before="0" w:after="0" w:line="240" w:lineRule="auto"/>
        <w:ind w:firstLine="709"/>
        <w:jc w:val="both"/>
        <w:rPr>
          <w:rStyle w:val="23"/>
          <w:rFonts w:ascii="Arial" w:hAnsi="Arial" w:cs="Arial"/>
          <w:color w:val="000000" w:themeColor="text1"/>
          <w:sz w:val="24"/>
          <w:szCs w:val="24"/>
        </w:rPr>
      </w:pPr>
    </w:p>
    <w:tbl>
      <w:tblPr>
        <w:tblStyle w:val="ad"/>
        <w:tblW w:w="16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6462"/>
      </w:tblGrid>
      <w:tr w:rsidR="00635591" w:rsidTr="00EF129F">
        <w:tc>
          <w:tcPr>
            <w:tcW w:w="9747" w:type="dxa"/>
          </w:tcPr>
          <w:p w:rsidR="00635591" w:rsidRDefault="00635591" w:rsidP="00B6507A">
            <w:pPr>
              <w:pStyle w:val="21"/>
              <w:shd w:val="clear" w:color="auto" w:fill="auto"/>
              <w:spacing w:before="0" w:after="0" w:line="240" w:lineRule="auto"/>
              <w:jc w:val="left"/>
              <w:rPr>
                <w:rStyle w:val="23"/>
                <w:rFonts w:ascii="Arial" w:hAnsi="Arial" w:cs="Arial"/>
                <w:color w:val="000000" w:themeColor="text1"/>
                <w:sz w:val="24"/>
                <w:szCs w:val="24"/>
              </w:rPr>
            </w:pPr>
          </w:p>
          <w:p w:rsidR="00635591" w:rsidRDefault="00635591" w:rsidP="00B6507A">
            <w:pPr>
              <w:pStyle w:val="21"/>
              <w:shd w:val="clear" w:color="auto" w:fill="auto"/>
              <w:spacing w:before="0" w:after="0" w:line="240" w:lineRule="auto"/>
              <w:jc w:val="left"/>
              <w:rPr>
                <w:rStyle w:val="23"/>
                <w:rFonts w:ascii="Arial" w:hAnsi="Arial" w:cs="Arial"/>
                <w:color w:val="000000" w:themeColor="text1"/>
                <w:sz w:val="24"/>
                <w:szCs w:val="24"/>
              </w:rPr>
            </w:pPr>
          </w:p>
          <w:p w:rsidR="00635591" w:rsidRDefault="00635591" w:rsidP="00B6507A">
            <w:pPr>
              <w:pStyle w:val="21"/>
              <w:shd w:val="clear" w:color="auto" w:fill="auto"/>
              <w:spacing w:before="0" w:after="0" w:line="240" w:lineRule="auto"/>
              <w:jc w:val="left"/>
              <w:rPr>
                <w:rStyle w:val="23"/>
                <w:rFonts w:ascii="Arial" w:hAnsi="Arial" w:cs="Arial"/>
                <w:color w:val="000000" w:themeColor="text1"/>
                <w:sz w:val="24"/>
                <w:szCs w:val="24"/>
              </w:rPr>
            </w:pPr>
            <w:r>
              <w:rPr>
                <w:rStyle w:val="23"/>
                <w:rFonts w:ascii="Arial" w:hAnsi="Arial" w:cs="Arial"/>
                <w:color w:val="000000" w:themeColor="text1"/>
                <w:sz w:val="24"/>
                <w:szCs w:val="24"/>
              </w:rPr>
              <w:t>Глава Смаглеевского</w:t>
            </w:r>
          </w:p>
          <w:p w:rsidR="00EF129F" w:rsidRDefault="00EF129F" w:rsidP="00B6507A">
            <w:pPr>
              <w:pStyle w:val="21"/>
              <w:shd w:val="clear" w:color="auto" w:fill="auto"/>
              <w:spacing w:before="0" w:after="0" w:line="240" w:lineRule="auto"/>
              <w:jc w:val="left"/>
              <w:rPr>
                <w:rStyle w:val="23"/>
                <w:rFonts w:ascii="Arial" w:hAnsi="Arial" w:cs="Arial"/>
                <w:color w:val="000000" w:themeColor="text1"/>
                <w:sz w:val="24"/>
                <w:szCs w:val="24"/>
              </w:rPr>
            </w:pPr>
            <w:r>
              <w:rPr>
                <w:rStyle w:val="23"/>
                <w:rFonts w:ascii="Arial" w:hAnsi="Arial" w:cs="Arial"/>
                <w:color w:val="000000" w:themeColor="text1"/>
                <w:sz w:val="24"/>
                <w:szCs w:val="24"/>
              </w:rPr>
              <w:t>Сельского поселения                                                                   И. П. Чемерисова</w:t>
            </w:r>
          </w:p>
        </w:tc>
        <w:tc>
          <w:tcPr>
            <w:tcW w:w="6462" w:type="dxa"/>
          </w:tcPr>
          <w:p w:rsidR="00635591" w:rsidRDefault="00635591" w:rsidP="00171917">
            <w:pPr>
              <w:pStyle w:val="21"/>
              <w:shd w:val="clear" w:color="auto" w:fill="auto"/>
              <w:spacing w:before="0" w:after="0" w:line="240" w:lineRule="auto"/>
              <w:jc w:val="both"/>
              <w:rPr>
                <w:rStyle w:val="23"/>
                <w:rFonts w:ascii="Arial" w:hAnsi="Arial" w:cs="Arial"/>
                <w:color w:val="000000" w:themeColor="text1"/>
                <w:sz w:val="24"/>
                <w:szCs w:val="24"/>
              </w:rPr>
            </w:pPr>
          </w:p>
        </w:tc>
      </w:tr>
    </w:tbl>
    <w:p w:rsidR="00B6507A" w:rsidRDefault="00B6507A">
      <w:pPr>
        <w:rPr>
          <w:rFonts w:ascii="Arial" w:eastAsia="Times New Roman" w:hAnsi="Arial" w:cs="Arial"/>
          <w:iCs/>
          <w:color w:val="000000" w:themeColor="text1"/>
        </w:rPr>
      </w:pPr>
      <w:r>
        <w:rPr>
          <w:rFonts w:ascii="Arial" w:hAnsi="Arial" w:cs="Arial"/>
          <w:i/>
          <w:color w:val="000000" w:themeColor="text1"/>
        </w:rPr>
        <w:br w:type="page"/>
      </w:r>
    </w:p>
    <w:p w:rsidR="00B6507A" w:rsidRDefault="00904756" w:rsidP="00904756">
      <w:pPr>
        <w:pStyle w:val="21"/>
        <w:shd w:val="clear" w:color="auto" w:fill="auto"/>
        <w:spacing w:before="0" w:after="0" w:line="240" w:lineRule="auto"/>
        <w:ind w:left="5103"/>
        <w:jc w:val="both"/>
        <w:rPr>
          <w:rFonts w:ascii="Arial" w:hAnsi="Arial" w:cs="Arial"/>
          <w:i w:val="0"/>
          <w:color w:val="000000" w:themeColor="text1"/>
          <w:sz w:val="24"/>
          <w:szCs w:val="24"/>
        </w:rPr>
      </w:pPr>
      <w:r>
        <w:rPr>
          <w:rFonts w:ascii="Arial" w:hAnsi="Arial" w:cs="Arial"/>
          <w:i w:val="0"/>
          <w:color w:val="000000" w:themeColor="text1"/>
          <w:sz w:val="24"/>
          <w:szCs w:val="24"/>
        </w:rPr>
        <w:lastRenderedPageBreak/>
        <w:t>ПРИЛОЖЕНИЕ</w:t>
      </w:r>
    </w:p>
    <w:p w:rsidR="00904756" w:rsidRDefault="00904756" w:rsidP="00904756">
      <w:pPr>
        <w:pStyle w:val="21"/>
        <w:shd w:val="clear" w:color="auto" w:fill="auto"/>
        <w:spacing w:before="0" w:after="0" w:line="240" w:lineRule="auto"/>
        <w:ind w:left="5103"/>
        <w:jc w:val="both"/>
        <w:rPr>
          <w:rFonts w:ascii="Arial" w:hAnsi="Arial" w:cs="Arial"/>
          <w:i w:val="0"/>
          <w:color w:val="000000" w:themeColor="text1"/>
          <w:sz w:val="24"/>
          <w:szCs w:val="24"/>
        </w:rPr>
      </w:pPr>
      <w:r>
        <w:rPr>
          <w:rFonts w:ascii="Arial" w:hAnsi="Arial" w:cs="Arial"/>
          <w:i w:val="0"/>
          <w:color w:val="000000" w:themeColor="text1"/>
          <w:sz w:val="24"/>
          <w:szCs w:val="24"/>
        </w:rPr>
        <w:t xml:space="preserve">к постановлению администрации </w:t>
      </w:r>
      <w:r w:rsidR="00EF129F">
        <w:rPr>
          <w:rStyle w:val="23"/>
          <w:rFonts w:ascii="Arial" w:hAnsi="Arial" w:cs="Arial"/>
          <w:color w:val="000000" w:themeColor="text1"/>
          <w:sz w:val="24"/>
          <w:szCs w:val="24"/>
        </w:rPr>
        <w:t>Смаглеевского</w:t>
      </w:r>
      <w:r>
        <w:rPr>
          <w:rFonts w:ascii="Arial" w:hAnsi="Arial" w:cs="Arial"/>
          <w:i w:val="0"/>
          <w:color w:val="000000" w:themeColor="text1"/>
          <w:sz w:val="24"/>
          <w:szCs w:val="24"/>
        </w:rPr>
        <w:t xml:space="preserve"> сельского поселения </w:t>
      </w:r>
      <w:r w:rsidR="008777DF">
        <w:rPr>
          <w:rFonts w:ascii="Arial" w:hAnsi="Arial" w:cs="Arial"/>
          <w:i w:val="0"/>
          <w:color w:val="000000" w:themeColor="text1"/>
          <w:sz w:val="24"/>
          <w:szCs w:val="24"/>
        </w:rPr>
        <w:t>от 23.06.2022 года</w:t>
      </w:r>
      <w:r>
        <w:rPr>
          <w:rFonts w:ascii="Arial" w:hAnsi="Arial" w:cs="Arial"/>
          <w:i w:val="0"/>
          <w:color w:val="000000" w:themeColor="text1"/>
          <w:sz w:val="24"/>
          <w:szCs w:val="24"/>
        </w:rPr>
        <w:t xml:space="preserve"> № </w:t>
      </w:r>
      <w:r w:rsidR="008777DF">
        <w:rPr>
          <w:rFonts w:ascii="Arial" w:hAnsi="Arial" w:cs="Arial"/>
          <w:i w:val="0"/>
          <w:color w:val="000000" w:themeColor="text1"/>
          <w:sz w:val="24"/>
          <w:szCs w:val="24"/>
        </w:rPr>
        <w:t>23</w:t>
      </w:r>
    </w:p>
    <w:p w:rsidR="00904756" w:rsidRDefault="00904756" w:rsidP="00904756">
      <w:pPr>
        <w:pStyle w:val="21"/>
        <w:shd w:val="clear" w:color="auto" w:fill="auto"/>
        <w:spacing w:before="0" w:after="0" w:line="240" w:lineRule="auto"/>
        <w:ind w:left="5103"/>
        <w:jc w:val="both"/>
        <w:rPr>
          <w:rFonts w:ascii="Arial" w:hAnsi="Arial" w:cs="Arial"/>
          <w:i w:val="0"/>
          <w:color w:val="000000" w:themeColor="text1"/>
          <w:sz w:val="24"/>
          <w:szCs w:val="24"/>
        </w:rPr>
      </w:pPr>
    </w:p>
    <w:p w:rsidR="00904756" w:rsidRDefault="00904756" w:rsidP="00B6507A">
      <w:pPr>
        <w:pStyle w:val="21"/>
        <w:shd w:val="clear" w:color="auto" w:fill="auto"/>
        <w:spacing w:before="0" w:after="0" w:line="240" w:lineRule="auto"/>
        <w:ind w:firstLine="709"/>
        <w:jc w:val="both"/>
        <w:rPr>
          <w:rFonts w:ascii="Arial" w:hAnsi="Arial" w:cs="Arial"/>
          <w:i w:val="0"/>
          <w:color w:val="000000" w:themeColor="text1"/>
          <w:sz w:val="24"/>
          <w:szCs w:val="24"/>
        </w:rPr>
      </w:pPr>
    </w:p>
    <w:p w:rsidR="004553E5" w:rsidRPr="00171917" w:rsidRDefault="0071163C" w:rsidP="00904756">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ПОЛОЖЕНИЕ</w:t>
      </w:r>
    </w:p>
    <w:p w:rsidR="00904756" w:rsidRDefault="0071163C" w:rsidP="00904756">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04756">
        <w:rPr>
          <w:rFonts w:ascii="Arial" w:hAnsi="Arial" w:cs="Arial"/>
          <w:color w:val="000000" w:themeColor="text1"/>
          <w:sz w:val="24"/>
          <w:szCs w:val="24"/>
        </w:rPr>
        <w:t xml:space="preserve"> </w:t>
      </w:r>
      <w:r w:rsidR="00EF129F" w:rsidRPr="00EF129F">
        <w:rPr>
          <w:rStyle w:val="23"/>
          <w:rFonts w:ascii="Arial" w:hAnsi="Arial" w:cs="Arial"/>
          <w:i w:val="0"/>
          <w:color w:val="000000" w:themeColor="text1"/>
          <w:sz w:val="24"/>
          <w:szCs w:val="24"/>
        </w:rPr>
        <w:t>Смаглеевского</w:t>
      </w:r>
      <w:r w:rsidR="00EF129F">
        <w:rPr>
          <w:rFonts w:ascii="Arial" w:hAnsi="Arial" w:cs="Arial"/>
          <w:color w:val="000000" w:themeColor="text1"/>
          <w:sz w:val="24"/>
          <w:szCs w:val="24"/>
        </w:rPr>
        <w:t xml:space="preserve"> </w:t>
      </w:r>
      <w:r w:rsidR="00904756">
        <w:rPr>
          <w:rFonts w:ascii="Arial" w:hAnsi="Arial" w:cs="Arial"/>
          <w:color w:val="000000" w:themeColor="text1"/>
          <w:sz w:val="24"/>
          <w:szCs w:val="24"/>
        </w:rPr>
        <w:t>сельского поселения</w:t>
      </w:r>
    </w:p>
    <w:p w:rsidR="00904756" w:rsidRDefault="00904756" w:rsidP="00904756">
      <w:pPr>
        <w:pStyle w:val="2"/>
        <w:shd w:val="clear" w:color="auto" w:fill="auto"/>
        <w:spacing w:after="0" w:line="240" w:lineRule="auto"/>
        <w:ind w:firstLine="709"/>
        <w:rPr>
          <w:rFonts w:ascii="Arial" w:hAnsi="Arial" w:cs="Arial"/>
          <w:i/>
          <w:color w:val="000000" w:themeColor="text1"/>
          <w:sz w:val="24"/>
          <w:szCs w:val="24"/>
        </w:rPr>
      </w:pPr>
    </w:p>
    <w:p w:rsidR="004553E5" w:rsidRPr="00171917" w:rsidRDefault="0071163C" w:rsidP="00171917">
      <w:pPr>
        <w:pStyle w:val="2"/>
        <w:numPr>
          <w:ilvl w:val="0"/>
          <w:numId w:val="3"/>
        </w:numPr>
        <w:shd w:val="clear" w:color="auto" w:fill="auto"/>
        <w:tabs>
          <w:tab w:val="left" w:pos="141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B514D7">
        <w:rPr>
          <w:rFonts w:ascii="Arial" w:hAnsi="Arial" w:cs="Arial"/>
          <w:color w:val="000000" w:themeColor="text1"/>
          <w:sz w:val="24"/>
          <w:szCs w:val="24"/>
        </w:rPr>
        <w:t xml:space="preserve"> </w:t>
      </w:r>
      <w:r w:rsidR="00EF129F" w:rsidRPr="00EF129F">
        <w:rPr>
          <w:rStyle w:val="23"/>
          <w:rFonts w:ascii="Arial" w:hAnsi="Arial" w:cs="Arial"/>
          <w:i w:val="0"/>
          <w:color w:val="000000" w:themeColor="text1"/>
          <w:sz w:val="24"/>
          <w:szCs w:val="24"/>
        </w:rPr>
        <w:t>Смаглеевского</w:t>
      </w:r>
      <w:r w:rsidR="00B514D7">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w:t>
      </w:r>
      <w:r w:rsidR="00B514D7">
        <w:rPr>
          <w:rFonts w:ascii="Arial" w:hAnsi="Arial" w:cs="Arial"/>
          <w:color w:val="000000" w:themeColor="text1"/>
          <w:sz w:val="24"/>
          <w:szCs w:val="24"/>
        </w:rPr>
        <w:t xml:space="preserve"> </w:t>
      </w:r>
      <w:r w:rsidR="00EF129F" w:rsidRPr="00EF129F">
        <w:rPr>
          <w:rStyle w:val="23"/>
          <w:rFonts w:ascii="Arial" w:hAnsi="Arial" w:cs="Arial"/>
          <w:i w:val="0"/>
          <w:color w:val="000000" w:themeColor="text1"/>
          <w:sz w:val="24"/>
          <w:szCs w:val="24"/>
        </w:rPr>
        <w:t>Смаглеевского</w:t>
      </w:r>
      <w:r w:rsidR="00B514D7">
        <w:rPr>
          <w:rFonts w:ascii="Arial" w:hAnsi="Arial" w:cs="Arial"/>
          <w:color w:val="000000" w:themeColor="text1"/>
          <w:sz w:val="24"/>
          <w:szCs w:val="24"/>
        </w:rPr>
        <w:t xml:space="preserve"> сельского поселения</w:t>
      </w:r>
      <w:r w:rsidRPr="00171917">
        <w:rPr>
          <w:rStyle w:val="a7"/>
          <w:rFonts w:ascii="Arial" w:hAnsi="Arial" w:cs="Arial"/>
          <w:i w:val="0"/>
          <w:color w:val="000000" w:themeColor="text1"/>
          <w:sz w:val="24"/>
          <w:szCs w:val="24"/>
        </w:rPr>
        <w:t>.</w:t>
      </w:r>
    </w:p>
    <w:p w:rsidR="004553E5" w:rsidRPr="00171917" w:rsidRDefault="0071163C" w:rsidP="00171917">
      <w:pPr>
        <w:pStyle w:val="2"/>
        <w:numPr>
          <w:ilvl w:val="0"/>
          <w:numId w:val="3"/>
        </w:numPr>
        <w:shd w:val="clear" w:color="auto" w:fill="auto"/>
        <w:tabs>
          <w:tab w:val="left" w:pos="142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Основными принципами поддержки субъектов малого и среднего предпринимательства являются:</w:t>
      </w:r>
    </w:p>
    <w:p w:rsidR="004553E5" w:rsidRPr="00171917" w:rsidRDefault="0071163C" w:rsidP="00171917">
      <w:pPr>
        <w:pStyle w:val="2"/>
        <w:numPr>
          <w:ilvl w:val="0"/>
          <w:numId w:val="4"/>
        </w:numPr>
        <w:shd w:val="clear" w:color="auto" w:fill="auto"/>
        <w:tabs>
          <w:tab w:val="left" w:pos="141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заявительный порядок обращения субъектов малого и среднего предпринимательства за оказанием поддержки;</w:t>
      </w:r>
    </w:p>
    <w:p w:rsidR="004553E5" w:rsidRPr="00171917" w:rsidRDefault="0071163C" w:rsidP="00171917">
      <w:pPr>
        <w:pStyle w:val="2"/>
        <w:numPr>
          <w:ilvl w:val="0"/>
          <w:numId w:val="4"/>
        </w:numPr>
        <w:shd w:val="clear" w:color="auto" w:fill="auto"/>
        <w:tabs>
          <w:tab w:val="left" w:pos="141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553E5" w:rsidRPr="00171917" w:rsidRDefault="0071163C" w:rsidP="00171917">
      <w:pPr>
        <w:pStyle w:val="2"/>
        <w:numPr>
          <w:ilvl w:val="0"/>
          <w:numId w:val="4"/>
        </w:numPr>
        <w:shd w:val="clear" w:color="auto" w:fill="auto"/>
        <w:tabs>
          <w:tab w:val="left" w:pos="141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4553E5" w:rsidRPr="00171917" w:rsidRDefault="0071163C" w:rsidP="00171917">
      <w:pPr>
        <w:pStyle w:val="2"/>
        <w:numPr>
          <w:ilvl w:val="0"/>
          <w:numId w:val="4"/>
        </w:numPr>
        <w:shd w:val="clear" w:color="auto" w:fill="auto"/>
        <w:tabs>
          <w:tab w:val="left" w:pos="142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поддержки с соблюдением требований, установленных Федеральным з</w:t>
      </w:r>
      <w:r w:rsidR="00C319DE">
        <w:rPr>
          <w:rFonts w:ascii="Arial" w:hAnsi="Arial" w:cs="Arial"/>
          <w:color w:val="000000" w:themeColor="text1"/>
          <w:sz w:val="24"/>
          <w:szCs w:val="24"/>
        </w:rPr>
        <w:t>аконом от 26 июля 2006 года № 13</w:t>
      </w:r>
      <w:bookmarkStart w:id="0" w:name="_GoBack"/>
      <w:bookmarkEnd w:id="0"/>
      <w:r w:rsidRPr="00171917">
        <w:rPr>
          <w:rFonts w:ascii="Arial" w:hAnsi="Arial" w:cs="Arial"/>
          <w:color w:val="000000" w:themeColor="text1"/>
          <w:sz w:val="24"/>
          <w:szCs w:val="24"/>
        </w:rPr>
        <w:t>5-ФЗ «О защите конкуренции»;</w:t>
      </w:r>
    </w:p>
    <w:p w:rsidR="004553E5" w:rsidRPr="00171917" w:rsidRDefault="0071163C" w:rsidP="00171917">
      <w:pPr>
        <w:pStyle w:val="2"/>
        <w:numPr>
          <w:ilvl w:val="0"/>
          <w:numId w:val="4"/>
        </w:numPr>
        <w:shd w:val="clear" w:color="auto" w:fill="auto"/>
        <w:tabs>
          <w:tab w:val="left" w:pos="141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открытость процедур оказания поддержки.</w:t>
      </w:r>
    </w:p>
    <w:p w:rsidR="004553E5" w:rsidRPr="00171917" w:rsidRDefault="0071163C" w:rsidP="00171917">
      <w:pPr>
        <w:pStyle w:val="2"/>
        <w:numPr>
          <w:ilvl w:val="0"/>
          <w:numId w:val="3"/>
        </w:numPr>
        <w:shd w:val="clear" w:color="auto" w:fill="auto"/>
        <w:tabs>
          <w:tab w:val="left" w:pos="999"/>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Субъектами малого и среднего предпринимательства, претендующим на получение поддержки, должны быть предоставлены следующие документы:</w:t>
      </w:r>
    </w:p>
    <w:p w:rsidR="004553E5" w:rsidRPr="00171917" w:rsidRDefault="0071163C" w:rsidP="00171917">
      <w:pPr>
        <w:pStyle w:val="2"/>
        <w:numPr>
          <w:ilvl w:val="0"/>
          <w:numId w:val="5"/>
        </w:numPr>
        <w:shd w:val="clear" w:color="auto" w:fill="auto"/>
        <w:tabs>
          <w:tab w:val="left" w:pos="144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заявление на получение поддержки;</w:t>
      </w:r>
    </w:p>
    <w:p w:rsidR="004553E5" w:rsidRPr="00171917" w:rsidRDefault="0071163C" w:rsidP="00171917">
      <w:pPr>
        <w:pStyle w:val="2"/>
        <w:numPr>
          <w:ilvl w:val="0"/>
          <w:numId w:val="5"/>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копии регистрационных, учредительных документов со всеми действующими изменениями и дополнениями;</w:t>
      </w:r>
    </w:p>
    <w:p w:rsidR="004553E5" w:rsidRPr="00957AD6" w:rsidRDefault="0071163C" w:rsidP="006C69E0">
      <w:pPr>
        <w:pStyle w:val="2"/>
        <w:numPr>
          <w:ilvl w:val="0"/>
          <w:numId w:val="5"/>
        </w:numPr>
        <w:shd w:val="clear" w:color="auto" w:fill="auto"/>
        <w:tabs>
          <w:tab w:val="left" w:pos="1441"/>
        </w:tabs>
        <w:spacing w:after="0" w:line="240" w:lineRule="auto"/>
        <w:ind w:left="20" w:firstLine="709"/>
        <w:jc w:val="both"/>
        <w:rPr>
          <w:rFonts w:ascii="Arial" w:hAnsi="Arial" w:cs="Arial"/>
          <w:color w:val="000000" w:themeColor="text1"/>
          <w:sz w:val="24"/>
          <w:szCs w:val="24"/>
        </w:rPr>
      </w:pPr>
      <w:r w:rsidRPr="00957AD6">
        <w:rPr>
          <w:rFonts w:ascii="Arial" w:hAnsi="Arial" w:cs="Arial"/>
          <w:color w:val="000000" w:themeColor="text1"/>
          <w:sz w:val="24"/>
          <w:szCs w:val="24"/>
        </w:rPr>
        <w:t>копии лицензии на заявленную деятельность (при наличии); справки из налогового органа об отсутствии задолженности по платежам</w:t>
      </w:r>
      <w:r w:rsidR="00957AD6">
        <w:rPr>
          <w:rFonts w:ascii="Arial" w:hAnsi="Arial" w:cs="Arial"/>
          <w:color w:val="000000" w:themeColor="text1"/>
          <w:sz w:val="24"/>
          <w:szCs w:val="24"/>
        </w:rPr>
        <w:t xml:space="preserve"> </w:t>
      </w:r>
      <w:r w:rsidRPr="00957AD6">
        <w:rPr>
          <w:rFonts w:ascii="Arial" w:hAnsi="Arial" w:cs="Arial"/>
          <w:color w:val="000000" w:themeColor="text1"/>
          <w:sz w:val="24"/>
          <w:szCs w:val="24"/>
        </w:rPr>
        <w:t>в бюджет;</w:t>
      </w:r>
    </w:p>
    <w:p w:rsidR="004553E5" w:rsidRPr="00171917" w:rsidRDefault="0071163C" w:rsidP="00171917">
      <w:pPr>
        <w:pStyle w:val="2"/>
        <w:numPr>
          <w:ilvl w:val="0"/>
          <w:numId w:val="5"/>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документ, подтверждающий правоспособность представителя заявителя заключать договор от имени юридического лица;</w:t>
      </w:r>
    </w:p>
    <w:p w:rsidR="004553E5" w:rsidRPr="00171917" w:rsidRDefault="0071163C" w:rsidP="00171917">
      <w:pPr>
        <w:pStyle w:val="2"/>
        <w:numPr>
          <w:ilvl w:val="0"/>
          <w:numId w:val="5"/>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обоснование формы и размер необходимой поддержки с указанием целей использования и расходования испрашиваемых ресурсов.</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Документы, подтверждающие их соответствие условиям, которые установлены статьей 4 Федерального закона от 24.07.2007 № 209-ФЗ:</w:t>
      </w:r>
    </w:p>
    <w:p w:rsidR="004553E5" w:rsidRPr="00171917" w:rsidRDefault="0071163C" w:rsidP="00171917">
      <w:pPr>
        <w:pStyle w:val="2"/>
        <w:numPr>
          <w:ilvl w:val="0"/>
          <w:numId w:val="5"/>
        </w:numPr>
        <w:shd w:val="clear" w:color="auto" w:fill="auto"/>
        <w:tabs>
          <w:tab w:val="left" w:pos="144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lastRenderedPageBreak/>
        <w:t>налоговую декларацию за предшествующий отчетный период;</w:t>
      </w:r>
    </w:p>
    <w:p w:rsidR="004553E5" w:rsidRPr="00171917" w:rsidRDefault="0071163C" w:rsidP="00171917">
      <w:pPr>
        <w:pStyle w:val="2"/>
        <w:numPr>
          <w:ilvl w:val="0"/>
          <w:numId w:val="5"/>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справку о средней численности работников за предшествующий календарный год;</w:t>
      </w:r>
    </w:p>
    <w:p w:rsidR="004553E5" w:rsidRPr="00171917" w:rsidRDefault="0071163C" w:rsidP="00171917">
      <w:pPr>
        <w:pStyle w:val="2"/>
        <w:numPr>
          <w:ilvl w:val="0"/>
          <w:numId w:val="5"/>
        </w:numPr>
        <w:shd w:val="clear" w:color="auto" w:fill="auto"/>
        <w:tabs>
          <w:tab w:val="left" w:pos="1454"/>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бухгалтерский баланс за предшествующий отчетный период.</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4553E5" w:rsidRPr="003E2B02" w:rsidRDefault="0071163C" w:rsidP="00BE32E4">
      <w:pPr>
        <w:pStyle w:val="2"/>
        <w:numPr>
          <w:ilvl w:val="0"/>
          <w:numId w:val="3"/>
        </w:numPr>
        <w:shd w:val="clear" w:color="auto" w:fill="auto"/>
        <w:tabs>
          <w:tab w:val="left" w:pos="1330"/>
        </w:tabs>
        <w:spacing w:after="0" w:line="240" w:lineRule="auto"/>
        <w:ind w:firstLine="709"/>
        <w:jc w:val="both"/>
        <w:rPr>
          <w:rFonts w:ascii="Arial" w:hAnsi="Arial" w:cs="Arial"/>
          <w:color w:val="000000" w:themeColor="text1"/>
          <w:sz w:val="24"/>
          <w:szCs w:val="24"/>
        </w:rPr>
      </w:pPr>
      <w:r w:rsidRPr="003E2B02">
        <w:rPr>
          <w:rFonts w:ascii="Arial" w:hAnsi="Arial" w:cs="Arial"/>
          <w:color w:val="000000" w:themeColor="text1"/>
          <w:sz w:val="24"/>
          <w:szCs w:val="24"/>
        </w:rPr>
        <w:t xml:space="preserve">Поддержка оказывается субъектам малого и среднего предпринимательства, если они: осуществляют </w:t>
      </w:r>
      <w:r w:rsidR="003E2B02" w:rsidRPr="003E2B02">
        <w:rPr>
          <w:rFonts w:ascii="Arial" w:hAnsi="Arial" w:cs="Arial"/>
          <w:color w:val="000000" w:themeColor="text1"/>
          <w:sz w:val="24"/>
          <w:szCs w:val="24"/>
        </w:rPr>
        <w:t xml:space="preserve">свою деятельность на территории </w:t>
      </w:r>
      <w:r w:rsidR="00EF129F" w:rsidRPr="00EF129F">
        <w:rPr>
          <w:rStyle w:val="23"/>
          <w:rFonts w:ascii="Arial" w:hAnsi="Arial" w:cs="Arial"/>
          <w:i w:val="0"/>
          <w:color w:val="000000" w:themeColor="text1"/>
          <w:sz w:val="24"/>
          <w:szCs w:val="24"/>
        </w:rPr>
        <w:t>Смаглеевского</w:t>
      </w:r>
      <w:r w:rsidR="003E2B02" w:rsidRPr="003E2B02">
        <w:rPr>
          <w:rFonts w:ascii="Arial" w:hAnsi="Arial" w:cs="Arial"/>
          <w:color w:val="000000" w:themeColor="text1"/>
          <w:sz w:val="24"/>
          <w:szCs w:val="24"/>
        </w:rPr>
        <w:t xml:space="preserve"> сельского поселения</w:t>
      </w:r>
      <w:r w:rsidRPr="003E2B02">
        <w:rPr>
          <w:rFonts w:ascii="Arial" w:hAnsi="Arial" w:cs="Arial"/>
          <w:color w:val="000000" w:themeColor="text1"/>
          <w:sz w:val="24"/>
          <w:szCs w:val="24"/>
        </w:rPr>
        <w:t>; не находятся в стадии приостановления</w:t>
      </w:r>
      <w:r w:rsidR="003E2B02">
        <w:rPr>
          <w:rFonts w:ascii="Arial" w:hAnsi="Arial" w:cs="Arial"/>
          <w:color w:val="000000" w:themeColor="text1"/>
          <w:sz w:val="24"/>
          <w:szCs w:val="24"/>
        </w:rPr>
        <w:t xml:space="preserve"> </w:t>
      </w:r>
      <w:r w:rsidRPr="003E2B02">
        <w:rPr>
          <w:rFonts w:ascii="Arial" w:hAnsi="Arial" w:cs="Arial"/>
          <w:color w:val="000000" w:themeColor="text1"/>
          <w:sz w:val="24"/>
          <w:szCs w:val="24"/>
        </w:rPr>
        <w:t>деятельности, реорганизации, ликвидации или банкротства.</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Поддержка не может оказываться в отношении субъектов малого и среднего предпринимательства:</w:t>
      </w:r>
    </w:p>
    <w:p w:rsidR="004553E5" w:rsidRPr="008B6620" w:rsidRDefault="0071163C" w:rsidP="00115F59">
      <w:pPr>
        <w:pStyle w:val="2"/>
        <w:numPr>
          <w:ilvl w:val="0"/>
          <w:numId w:val="6"/>
        </w:numPr>
        <w:shd w:val="clear" w:color="auto" w:fill="auto"/>
        <w:tabs>
          <w:tab w:val="left" w:pos="1431"/>
        </w:tabs>
        <w:spacing w:after="0" w:line="240" w:lineRule="auto"/>
        <w:ind w:firstLine="709"/>
        <w:jc w:val="both"/>
        <w:rPr>
          <w:rFonts w:ascii="Arial" w:hAnsi="Arial" w:cs="Arial"/>
          <w:color w:val="000000" w:themeColor="text1"/>
          <w:sz w:val="24"/>
          <w:szCs w:val="24"/>
        </w:rPr>
      </w:pPr>
      <w:r w:rsidRPr="008B6620">
        <w:rPr>
          <w:rFonts w:ascii="Arial" w:hAnsi="Arial" w:cs="Arial"/>
          <w:color w:val="000000" w:themeColor="text1"/>
          <w:sz w:val="24"/>
          <w:szCs w:val="24"/>
        </w:rPr>
        <w:t>являющихся кредитными организациями, страховыми организациями (за исключением потребительских кооперативов), инвестиционными фондами,</w:t>
      </w:r>
      <w:r w:rsidR="008B6620">
        <w:rPr>
          <w:rFonts w:ascii="Arial" w:hAnsi="Arial" w:cs="Arial"/>
          <w:color w:val="000000" w:themeColor="text1"/>
          <w:sz w:val="24"/>
          <w:szCs w:val="24"/>
        </w:rPr>
        <w:t xml:space="preserve"> </w:t>
      </w:r>
      <w:r w:rsidRPr="008B6620">
        <w:rPr>
          <w:rFonts w:ascii="Arial" w:hAnsi="Arial" w:cs="Arial"/>
          <w:color w:val="000000" w:themeColor="text1"/>
          <w:sz w:val="24"/>
          <w:szCs w:val="24"/>
        </w:rPr>
        <w:t>негосударственными пенсионными фондами, профессиональными участниками рынка ценных бумаг, ломбардами;</w:t>
      </w:r>
    </w:p>
    <w:p w:rsidR="004553E5" w:rsidRPr="00171917" w:rsidRDefault="0071163C" w:rsidP="00171917">
      <w:pPr>
        <w:pStyle w:val="2"/>
        <w:numPr>
          <w:ilvl w:val="0"/>
          <w:numId w:val="6"/>
        </w:numPr>
        <w:shd w:val="clear" w:color="auto" w:fill="auto"/>
        <w:tabs>
          <w:tab w:val="left" w:pos="143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являющихся участниками соглашений о разделе продукции;</w:t>
      </w:r>
    </w:p>
    <w:p w:rsidR="004553E5" w:rsidRPr="00171917" w:rsidRDefault="0071163C" w:rsidP="00171917">
      <w:pPr>
        <w:pStyle w:val="2"/>
        <w:numPr>
          <w:ilvl w:val="0"/>
          <w:numId w:val="6"/>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осуществляющих предпринимательскую деятельность в сфере игорного бизнеса;</w:t>
      </w:r>
    </w:p>
    <w:p w:rsidR="004553E5" w:rsidRPr="00171917" w:rsidRDefault="0071163C" w:rsidP="00171917">
      <w:pPr>
        <w:pStyle w:val="2"/>
        <w:numPr>
          <w:ilvl w:val="0"/>
          <w:numId w:val="6"/>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553E5" w:rsidRPr="00171917" w:rsidRDefault="0071163C" w:rsidP="00171917">
      <w:pPr>
        <w:pStyle w:val="2"/>
        <w:numPr>
          <w:ilvl w:val="0"/>
          <w:numId w:val="3"/>
        </w:numPr>
        <w:shd w:val="clear" w:color="auto" w:fill="auto"/>
        <w:tabs>
          <w:tab w:val="left" w:pos="984"/>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оказании поддержки должно быть отказано в случае, если:</w:t>
      </w:r>
    </w:p>
    <w:p w:rsidR="004553E5" w:rsidRPr="00171917" w:rsidRDefault="0071163C" w:rsidP="00171917">
      <w:pPr>
        <w:pStyle w:val="2"/>
        <w:numPr>
          <w:ilvl w:val="0"/>
          <w:numId w:val="7"/>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4553E5" w:rsidRPr="00171917" w:rsidRDefault="0071163C" w:rsidP="00171917">
      <w:pPr>
        <w:pStyle w:val="2"/>
        <w:numPr>
          <w:ilvl w:val="0"/>
          <w:numId w:val="7"/>
        </w:numPr>
        <w:shd w:val="clear" w:color="auto" w:fill="auto"/>
        <w:tabs>
          <w:tab w:val="left" w:pos="143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не выполнены условия оказания поддержки;</w:t>
      </w:r>
    </w:p>
    <w:p w:rsidR="004553E5" w:rsidRPr="00171917" w:rsidRDefault="0071163C" w:rsidP="00171917">
      <w:pPr>
        <w:pStyle w:val="2"/>
        <w:numPr>
          <w:ilvl w:val="0"/>
          <w:numId w:val="7"/>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553E5" w:rsidRPr="00171917" w:rsidRDefault="0071163C" w:rsidP="00171917">
      <w:pPr>
        <w:pStyle w:val="2"/>
        <w:numPr>
          <w:ilvl w:val="0"/>
          <w:numId w:val="7"/>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553E5" w:rsidRPr="00171917" w:rsidRDefault="0071163C" w:rsidP="00171917">
      <w:pPr>
        <w:pStyle w:val="2"/>
        <w:numPr>
          <w:ilvl w:val="0"/>
          <w:numId w:val="3"/>
        </w:numPr>
        <w:shd w:val="clear" w:color="auto" w:fill="auto"/>
        <w:tabs>
          <w:tab w:val="left" w:pos="14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EF129F" w:rsidRPr="00EF129F">
        <w:rPr>
          <w:rStyle w:val="23"/>
          <w:rFonts w:ascii="Arial" w:hAnsi="Arial" w:cs="Arial"/>
          <w:i w:val="0"/>
          <w:color w:val="000000" w:themeColor="text1"/>
          <w:sz w:val="24"/>
          <w:szCs w:val="24"/>
        </w:rPr>
        <w:t>Смаглеевского</w:t>
      </w:r>
      <w:r w:rsidR="00C93EDB">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согласно приложению №1 к настоящему Положению.</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553E5" w:rsidRPr="00171917" w:rsidRDefault="0071163C" w:rsidP="00171917">
      <w:pPr>
        <w:pStyle w:val="2"/>
        <w:numPr>
          <w:ilvl w:val="0"/>
          <w:numId w:val="3"/>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4553E5" w:rsidRPr="00171917" w:rsidRDefault="0071163C" w:rsidP="00171917">
      <w:pPr>
        <w:pStyle w:val="2"/>
        <w:numPr>
          <w:ilvl w:val="0"/>
          <w:numId w:val="5"/>
        </w:numPr>
        <w:shd w:val="clear" w:color="auto" w:fill="auto"/>
        <w:tabs>
          <w:tab w:val="left" w:pos="215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финансовая;</w:t>
      </w:r>
    </w:p>
    <w:p w:rsidR="004553E5" w:rsidRPr="00171917" w:rsidRDefault="0071163C" w:rsidP="00171917">
      <w:pPr>
        <w:pStyle w:val="2"/>
        <w:numPr>
          <w:ilvl w:val="0"/>
          <w:numId w:val="5"/>
        </w:numPr>
        <w:shd w:val="clear" w:color="auto" w:fill="auto"/>
        <w:tabs>
          <w:tab w:val="left" w:pos="21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имущественная;</w:t>
      </w:r>
    </w:p>
    <w:p w:rsidR="004553E5" w:rsidRPr="00171917" w:rsidRDefault="0071163C" w:rsidP="00171917">
      <w:pPr>
        <w:pStyle w:val="2"/>
        <w:numPr>
          <w:ilvl w:val="0"/>
          <w:numId w:val="5"/>
        </w:numPr>
        <w:shd w:val="clear" w:color="auto" w:fill="auto"/>
        <w:tabs>
          <w:tab w:val="left" w:pos="21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lastRenderedPageBreak/>
        <w:t>информационная;</w:t>
      </w:r>
    </w:p>
    <w:p w:rsidR="004553E5" w:rsidRPr="00171917" w:rsidRDefault="0071163C" w:rsidP="00171917">
      <w:pPr>
        <w:pStyle w:val="2"/>
        <w:numPr>
          <w:ilvl w:val="0"/>
          <w:numId w:val="5"/>
        </w:numPr>
        <w:shd w:val="clear" w:color="auto" w:fill="auto"/>
        <w:tabs>
          <w:tab w:val="left" w:pos="215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консультационная;</w:t>
      </w:r>
    </w:p>
    <w:p w:rsidR="004553E5" w:rsidRPr="00234878" w:rsidRDefault="0071163C" w:rsidP="00087D59">
      <w:pPr>
        <w:pStyle w:val="2"/>
        <w:numPr>
          <w:ilvl w:val="0"/>
          <w:numId w:val="5"/>
        </w:numPr>
        <w:shd w:val="clear" w:color="auto" w:fill="auto"/>
        <w:tabs>
          <w:tab w:val="left" w:pos="710"/>
        </w:tabs>
        <w:spacing w:after="0" w:line="240" w:lineRule="auto"/>
        <w:ind w:firstLine="709"/>
        <w:jc w:val="both"/>
        <w:rPr>
          <w:rFonts w:ascii="Arial" w:hAnsi="Arial" w:cs="Arial"/>
          <w:color w:val="000000" w:themeColor="text1"/>
          <w:sz w:val="24"/>
          <w:szCs w:val="24"/>
        </w:rPr>
      </w:pPr>
      <w:r w:rsidRPr="00234878">
        <w:rPr>
          <w:rFonts w:ascii="Arial" w:hAnsi="Arial" w:cs="Arial"/>
          <w:color w:val="000000" w:themeColor="text1"/>
          <w:sz w:val="24"/>
          <w:szCs w:val="24"/>
        </w:rPr>
        <w:t>иные формы поддержки, предусмотренные ст. 16</w:t>
      </w:r>
      <w:r w:rsidR="00234878" w:rsidRPr="00234878">
        <w:rPr>
          <w:rFonts w:ascii="Arial" w:hAnsi="Arial" w:cs="Arial"/>
          <w:color w:val="000000" w:themeColor="text1"/>
          <w:sz w:val="24"/>
          <w:szCs w:val="24"/>
        </w:rPr>
        <w:t xml:space="preserve"> </w:t>
      </w:r>
      <w:r w:rsidRPr="00234878">
        <w:rPr>
          <w:rFonts w:ascii="Arial" w:hAnsi="Arial" w:cs="Arial"/>
          <w:color w:val="000000" w:themeColor="text1"/>
          <w:sz w:val="24"/>
          <w:szCs w:val="24"/>
        </w:rPr>
        <w:t>Федеральным законом от 24.07.2007 № 209-ФЗ «О развитии малого и</w:t>
      </w:r>
      <w:r w:rsidR="00234878">
        <w:rPr>
          <w:rFonts w:ascii="Arial" w:hAnsi="Arial" w:cs="Arial"/>
          <w:color w:val="000000" w:themeColor="text1"/>
          <w:sz w:val="24"/>
          <w:szCs w:val="24"/>
        </w:rPr>
        <w:t xml:space="preserve"> </w:t>
      </w:r>
      <w:r w:rsidRPr="00234878">
        <w:rPr>
          <w:rFonts w:ascii="Arial" w:hAnsi="Arial" w:cs="Arial"/>
          <w:color w:val="000000" w:themeColor="text1"/>
          <w:sz w:val="24"/>
          <w:szCs w:val="24"/>
        </w:rPr>
        <w:t>среднего предпринимательства в Российской Федерации».</w:t>
      </w:r>
    </w:p>
    <w:p w:rsidR="004553E5" w:rsidRPr="00171917" w:rsidRDefault="0071163C" w:rsidP="00171917">
      <w:pPr>
        <w:pStyle w:val="2"/>
        <w:numPr>
          <w:ilvl w:val="0"/>
          <w:numId w:val="3"/>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w:t>
      </w:r>
      <w:r w:rsidR="00CB3CA4">
        <w:rPr>
          <w:rFonts w:ascii="Arial" w:hAnsi="Arial" w:cs="Arial"/>
          <w:color w:val="000000" w:themeColor="text1"/>
          <w:sz w:val="24"/>
          <w:szCs w:val="24"/>
        </w:rPr>
        <w:t xml:space="preserve"> </w:t>
      </w:r>
      <w:r w:rsidR="00EF129F" w:rsidRPr="00EF129F">
        <w:rPr>
          <w:rStyle w:val="23"/>
          <w:rFonts w:ascii="Arial" w:hAnsi="Arial" w:cs="Arial"/>
          <w:i w:val="0"/>
          <w:color w:val="000000" w:themeColor="text1"/>
          <w:sz w:val="24"/>
          <w:szCs w:val="24"/>
        </w:rPr>
        <w:t>Смаглеевского</w:t>
      </w:r>
      <w:r w:rsidR="00CB3CA4">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4553E5" w:rsidRPr="00171917" w:rsidRDefault="0071163C" w:rsidP="00171917">
      <w:pPr>
        <w:pStyle w:val="2"/>
        <w:numPr>
          <w:ilvl w:val="0"/>
          <w:numId w:val="3"/>
        </w:numPr>
        <w:shd w:val="clear" w:color="auto" w:fill="auto"/>
        <w:tabs>
          <w:tab w:val="left" w:pos="145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4553E5" w:rsidRPr="00171917" w:rsidRDefault="0071163C" w:rsidP="00171917">
      <w:pPr>
        <w:pStyle w:val="2"/>
        <w:numPr>
          <w:ilvl w:val="0"/>
          <w:numId w:val="3"/>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71917" w:rsidRPr="00171917">
        <w:rPr>
          <w:rFonts w:ascii="Arial" w:hAnsi="Arial" w:cs="Arial"/>
          <w:color w:val="000000" w:themeColor="text1"/>
          <w:sz w:val="24"/>
          <w:szCs w:val="24"/>
        </w:rPr>
        <w:t xml:space="preserve"> </w:t>
      </w:r>
      <w:r w:rsidRPr="00171917">
        <w:rPr>
          <w:rFonts w:ascii="Arial" w:hAnsi="Arial" w:cs="Arial"/>
          <w:color w:val="000000" w:themeColor="text1"/>
          <w:sz w:val="24"/>
          <w:szCs w:val="24"/>
        </w:rPr>
        <w:t>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4553E5" w:rsidRPr="00171917" w:rsidRDefault="0071163C" w:rsidP="00171917">
      <w:pPr>
        <w:pStyle w:val="2"/>
        <w:numPr>
          <w:ilvl w:val="0"/>
          <w:numId w:val="3"/>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EF129F" w:rsidRPr="00EF129F">
        <w:rPr>
          <w:rStyle w:val="23"/>
          <w:rFonts w:ascii="Arial" w:hAnsi="Arial" w:cs="Arial"/>
          <w:i w:val="0"/>
          <w:color w:val="000000" w:themeColor="text1"/>
          <w:sz w:val="24"/>
          <w:szCs w:val="24"/>
        </w:rPr>
        <w:t>Смаглеевского</w:t>
      </w:r>
      <w:r w:rsidR="004E2CDA">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и (или) созданных официальных сайтах информационной поддержки субъектов малого и среднего предпринимательства в сети «Интернет».</w:t>
      </w:r>
    </w:p>
    <w:p w:rsidR="004553E5" w:rsidRPr="00171917" w:rsidRDefault="0071163C" w:rsidP="00171917">
      <w:pPr>
        <w:pStyle w:val="2"/>
        <w:numPr>
          <w:ilvl w:val="0"/>
          <w:numId w:val="3"/>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Оказание консультационной поддержки субъектам малого и среднего предпринимательства может осуществляться в виде:</w:t>
      </w:r>
    </w:p>
    <w:p w:rsidR="004553E5" w:rsidRPr="00171917" w:rsidRDefault="0071163C" w:rsidP="00171917">
      <w:pPr>
        <w:pStyle w:val="2"/>
        <w:numPr>
          <w:ilvl w:val="0"/>
          <w:numId w:val="8"/>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553E5" w:rsidRPr="00171917" w:rsidRDefault="0071163C" w:rsidP="00171917">
      <w:pPr>
        <w:pStyle w:val="2"/>
        <w:numPr>
          <w:ilvl w:val="0"/>
          <w:numId w:val="8"/>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компенсации затрат, произведенных и документально подтвержденных </w:t>
      </w:r>
      <w:r w:rsidRPr="00171917">
        <w:rPr>
          <w:rFonts w:ascii="Arial" w:hAnsi="Arial" w:cs="Arial"/>
          <w:color w:val="000000" w:themeColor="text1"/>
          <w:sz w:val="24"/>
          <w:szCs w:val="24"/>
        </w:rPr>
        <w:lastRenderedPageBreak/>
        <w:t>субъектами малого и среднего предпринимательства, на оплату консультационных услуг.</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Консультационная поддержка также может оказываться в виде проведения консультаций:</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Консультационная поддержка субъектов малого и среднего предпринимательства может оказываться в следующих формах:</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устной форме - лицам, обратившимся посредством телефонной связи или лично;</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письменной форме - юридическим и физическим лицам по обращениям.</w:t>
      </w:r>
    </w:p>
    <w:p w:rsidR="004553E5" w:rsidRPr="00171917" w:rsidRDefault="0030062A" w:rsidP="00171917">
      <w:pPr>
        <w:pStyle w:val="2"/>
        <w:shd w:val="clear" w:color="auto" w:fill="auto"/>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13</w:t>
      </w:r>
      <w:r w:rsidR="0071163C" w:rsidRPr="00171917">
        <w:rPr>
          <w:rFonts w:ascii="Arial" w:hAnsi="Arial" w:cs="Arial"/>
          <w:color w:val="000000" w:themeColor="text1"/>
          <w:sz w:val="24"/>
          <w:szCs w:val="24"/>
        </w:rPr>
        <w:t xml:space="preserve">. Администрация </w:t>
      </w:r>
      <w:r w:rsidR="00EF129F" w:rsidRPr="00EF129F">
        <w:rPr>
          <w:rStyle w:val="23"/>
          <w:rFonts w:ascii="Arial" w:hAnsi="Arial" w:cs="Arial"/>
          <w:i w:val="0"/>
          <w:color w:val="000000" w:themeColor="text1"/>
          <w:sz w:val="24"/>
          <w:szCs w:val="24"/>
        </w:rPr>
        <w:t>Смаглеевского</w:t>
      </w:r>
      <w:r w:rsidR="007C0F25">
        <w:rPr>
          <w:rFonts w:ascii="Arial" w:hAnsi="Arial" w:cs="Arial"/>
          <w:color w:val="000000" w:themeColor="text1"/>
          <w:sz w:val="24"/>
          <w:szCs w:val="24"/>
        </w:rPr>
        <w:t xml:space="preserve"> сельского поселения</w:t>
      </w:r>
      <w:r w:rsidR="0071163C" w:rsidRPr="00171917">
        <w:rPr>
          <w:rStyle w:val="a7"/>
          <w:rFonts w:ascii="Arial" w:hAnsi="Arial" w:cs="Arial"/>
          <w:i w:val="0"/>
          <w:color w:val="000000" w:themeColor="text1"/>
          <w:sz w:val="24"/>
          <w:szCs w:val="24"/>
        </w:rPr>
        <w:t xml:space="preserve">, </w:t>
      </w:r>
      <w:r w:rsidR="0071163C" w:rsidRPr="00171917">
        <w:rPr>
          <w:rFonts w:ascii="Arial" w:hAnsi="Arial" w:cs="Arial"/>
          <w:color w:val="000000" w:themeColor="text1"/>
          <w:sz w:val="24"/>
          <w:szCs w:val="24"/>
        </w:rPr>
        <w:t xml:space="preserve">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EF129F" w:rsidRPr="00EF129F">
        <w:rPr>
          <w:rStyle w:val="23"/>
          <w:rFonts w:ascii="Arial" w:hAnsi="Arial" w:cs="Arial"/>
          <w:i w:val="0"/>
          <w:color w:val="000000" w:themeColor="text1"/>
          <w:sz w:val="24"/>
          <w:szCs w:val="24"/>
        </w:rPr>
        <w:t>Смаглеевского</w:t>
      </w:r>
      <w:r w:rsidR="000913D1">
        <w:rPr>
          <w:rFonts w:ascii="Arial" w:hAnsi="Arial" w:cs="Arial"/>
          <w:color w:val="000000" w:themeColor="text1"/>
          <w:sz w:val="24"/>
          <w:szCs w:val="24"/>
        </w:rPr>
        <w:t xml:space="preserve"> сельского поселения</w:t>
      </w:r>
      <w:r w:rsidR="0071163C" w:rsidRPr="00171917">
        <w:rPr>
          <w:rFonts w:ascii="Arial" w:hAnsi="Arial" w:cs="Arial"/>
          <w:color w:val="000000" w:themeColor="text1"/>
          <w:sz w:val="24"/>
          <w:szCs w:val="24"/>
        </w:rPr>
        <w:t xml:space="preserve"> по форме согласно приложению №2 к настоящему Положению.</w:t>
      </w:r>
    </w:p>
    <w:p w:rsidR="004553E5"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3D4281" w:rsidRDefault="003D4281">
      <w:pPr>
        <w:rPr>
          <w:rFonts w:ascii="Arial" w:eastAsia="Times New Roman" w:hAnsi="Arial" w:cs="Arial"/>
          <w:color w:val="000000" w:themeColor="text1"/>
        </w:rPr>
      </w:pPr>
      <w:r>
        <w:rPr>
          <w:rFonts w:ascii="Arial" w:hAnsi="Arial" w:cs="Arial"/>
          <w:color w:val="000000" w:themeColor="text1"/>
        </w:rPr>
        <w:br w:type="page"/>
      </w:r>
    </w:p>
    <w:p w:rsidR="003D4281" w:rsidRPr="00171917" w:rsidRDefault="003D4281" w:rsidP="00171917">
      <w:pPr>
        <w:pStyle w:val="2"/>
        <w:shd w:val="clear" w:color="auto" w:fill="auto"/>
        <w:spacing w:after="0" w:line="240" w:lineRule="auto"/>
        <w:ind w:firstLine="709"/>
        <w:jc w:val="both"/>
        <w:rPr>
          <w:rFonts w:ascii="Arial" w:hAnsi="Arial" w:cs="Arial"/>
          <w:color w:val="000000" w:themeColor="text1"/>
          <w:sz w:val="24"/>
          <w:szCs w:val="24"/>
        </w:rPr>
      </w:pPr>
    </w:p>
    <w:p w:rsidR="00C30224" w:rsidRDefault="0071163C" w:rsidP="00C30224">
      <w:pPr>
        <w:pStyle w:val="40"/>
        <w:shd w:val="clear" w:color="auto" w:fill="auto"/>
        <w:tabs>
          <w:tab w:val="left" w:pos="8068"/>
        </w:tabs>
        <w:spacing w:line="240" w:lineRule="auto"/>
        <w:ind w:left="5103"/>
        <w:rPr>
          <w:rFonts w:ascii="Arial" w:hAnsi="Arial" w:cs="Arial"/>
          <w:color w:val="000000" w:themeColor="text1"/>
          <w:sz w:val="24"/>
          <w:szCs w:val="24"/>
        </w:rPr>
      </w:pPr>
      <w:r w:rsidRPr="00171917">
        <w:rPr>
          <w:rFonts w:ascii="Arial" w:hAnsi="Arial" w:cs="Arial"/>
          <w:color w:val="000000" w:themeColor="text1"/>
          <w:sz w:val="24"/>
          <w:szCs w:val="24"/>
        </w:rPr>
        <w:t>Приложение №1</w:t>
      </w:r>
    </w:p>
    <w:p w:rsidR="004553E5" w:rsidRPr="00171917" w:rsidRDefault="0071163C" w:rsidP="00C30224">
      <w:pPr>
        <w:pStyle w:val="40"/>
        <w:shd w:val="clear" w:color="auto" w:fill="auto"/>
        <w:tabs>
          <w:tab w:val="left" w:pos="8068"/>
        </w:tabs>
        <w:spacing w:line="240" w:lineRule="auto"/>
        <w:ind w:left="5103"/>
        <w:rPr>
          <w:rFonts w:ascii="Arial" w:hAnsi="Arial" w:cs="Arial"/>
          <w:color w:val="000000" w:themeColor="text1"/>
          <w:sz w:val="24"/>
          <w:szCs w:val="24"/>
        </w:rPr>
      </w:pPr>
      <w:r w:rsidRPr="00171917">
        <w:rPr>
          <w:rFonts w:ascii="Arial" w:hAnsi="Arial" w:cs="Arial"/>
          <w:color w:val="000000" w:themeColor="text1"/>
          <w:sz w:val="24"/>
          <w:szCs w:val="24"/>
        </w:rPr>
        <w:t>к Положению об условиях и порядке оказания поддержки субъектам малого и среднего предпринимательства и организациям,</w:t>
      </w:r>
      <w:r w:rsidR="00171917" w:rsidRPr="00171917">
        <w:rPr>
          <w:rFonts w:ascii="Arial" w:hAnsi="Arial" w:cs="Arial"/>
          <w:color w:val="000000" w:themeColor="text1"/>
          <w:sz w:val="24"/>
          <w:szCs w:val="24"/>
        </w:rPr>
        <w:t xml:space="preserve"> </w:t>
      </w:r>
      <w:r w:rsidRPr="00171917">
        <w:rPr>
          <w:rFonts w:ascii="Arial" w:hAnsi="Arial" w:cs="Arial"/>
          <w:color w:val="000000" w:themeColor="text1"/>
          <w:sz w:val="24"/>
          <w:szCs w:val="24"/>
        </w:rPr>
        <w:t>образующим</w:t>
      </w:r>
      <w:r w:rsidR="00C30224">
        <w:rPr>
          <w:rFonts w:ascii="Arial" w:hAnsi="Arial" w:cs="Arial"/>
          <w:color w:val="000000" w:themeColor="text1"/>
          <w:sz w:val="24"/>
          <w:szCs w:val="24"/>
        </w:rPr>
        <w:t xml:space="preserve"> </w:t>
      </w:r>
      <w:r w:rsidRPr="00171917">
        <w:rPr>
          <w:rFonts w:ascii="Arial" w:hAnsi="Arial" w:cs="Arial"/>
          <w:color w:val="000000" w:themeColor="text1"/>
          <w:sz w:val="24"/>
          <w:szCs w:val="24"/>
        </w:rPr>
        <w:t xml:space="preserve">инфраструктуру поддержки субъектов малого и среднего предпринимательства, на территории </w:t>
      </w:r>
      <w:r w:rsidR="00EF129F" w:rsidRPr="00EF129F">
        <w:rPr>
          <w:rStyle w:val="23"/>
          <w:rFonts w:ascii="Arial" w:hAnsi="Arial" w:cs="Arial"/>
          <w:i w:val="0"/>
          <w:color w:val="000000" w:themeColor="text1"/>
          <w:sz w:val="24"/>
          <w:szCs w:val="24"/>
        </w:rPr>
        <w:t>Смаглеевского</w:t>
      </w:r>
      <w:r w:rsidR="00C30224">
        <w:rPr>
          <w:rFonts w:ascii="Arial" w:hAnsi="Arial" w:cs="Arial"/>
          <w:color w:val="000000" w:themeColor="text1"/>
          <w:sz w:val="24"/>
          <w:szCs w:val="24"/>
        </w:rPr>
        <w:t xml:space="preserve"> сельского поселения</w:t>
      </w:r>
    </w:p>
    <w:p w:rsidR="00C30224" w:rsidRDefault="00C30224" w:rsidP="00171917">
      <w:pPr>
        <w:pStyle w:val="2"/>
        <w:shd w:val="clear" w:color="auto" w:fill="auto"/>
        <w:spacing w:after="0" w:line="240" w:lineRule="auto"/>
        <w:ind w:firstLine="709"/>
        <w:jc w:val="both"/>
        <w:rPr>
          <w:rFonts w:ascii="Arial" w:hAnsi="Arial" w:cs="Arial"/>
          <w:color w:val="000000" w:themeColor="text1"/>
          <w:sz w:val="24"/>
          <w:szCs w:val="24"/>
        </w:rPr>
      </w:pPr>
    </w:p>
    <w:p w:rsidR="004553E5" w:rsidRPr="00171917" w:rsidRDefault="0071163C" w:rsidP="00C30224">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ПОРЯДОК</w:t>
      </w:r>
    </w:p>
    <w:p w:rsidR="004553E5" w:rsidRPr="00171917" w:rsidRDefault="0071163C" w:rsidP="00C30224">
      <w:pPr>
        <w:pStyle w:val="2"/>
        <w:shd w:val="clear" w:color="auto" w:fill="auto"/>
        <w:spacing w:after="0" w:line="240" w:lineRule="auto"/>
        <w:ind w:firstLine="709"/>
        <w:rPr>
          <w:rFonts w:ascii="Arial" w:hAnsi="Arial" w:cs="Arial"/>
          <w:color w:val="000000" w:themeColor="text1"/>
          <w:sz w:val="24"/>
          <w:szCs w:val="24"/>
        </w:rPr>
      </w:pPr>
      <w:r w:rsidRPr="00171917">
        <w:rPr>
          <w:rFonts w:ascii="Arial" w:hAnsi="Arial" w:cs="Arial"/>
          <w:color w:val="000000" w:themeColor="text1"/>
          <w:sz w:val="24"/>
          <w:szCs w:val="24"/>
        </w:rPr>
        <w:t>рассмотрения обращений субъектов малого и среднего предпринимательства</w:t>
      </w:r>
    </w:p>
    <w:p w:rsidR="004553E5" w:rsidRDefault="00C30224" w:rsidP="00C30224">
      <w:pPr>
        <w:pStyle w:val="2"/>
        <w:shd w:val="clear" w:color="auto" w:fill="auto"/>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в администрации </w:t>
      </w:r>
      <w:r w:rsidR="00EF129F" w:rsidRPr="00EF129F">
        <w:rPr>
          <w:rStyle w:val="23"/>
          <w:rFonts w:ascii="Arial" w:hAnsi="Arial" w:cs="Arial"/>
          <w:i w:val="0"/>
          <w:color w:val="000000" w:themeColor="text1"/>
          <w:sz w:val="24"/>
          <w:szCs w:val="24"/>
        </w:rPr>
        <w:t>Смаглеевского</w:t>
      </w:r>
      <w:r w:rsidR="00EF129F">
        <w:rPr>
          <w:rFonts w:ascii="Arial" w:hAnsi="Arial" w:cs="Arial"/>
          <w:color w:val="000000" w:themeColor="text1"/>
          <w:sz w:val="24"/>
          <w:szCs w:val="24"/>
        </w:rPr>
        <w:t xml:space="preserve"> </w:t>
      </w:r>
      <w:r>
        <w:rPr>
          <w:rFonts w:ascii="Arial" w:hAnsi="Arial" w:cs="Arial"/>
          <w:color w:val="000000" w:themeColor="text1"/>
          <w:sz w:val="24"/>
          <w:szCs w:val="24"/>
        </w:rPr>
        <w:t>сельского поселения</w:t>
      </w:r>
    </w:p>
    <w:p w:rsidR="00C30224" w:rsidRPr="00171917" w:rsidRDefault="00C30224" w:rsidP="00171917">
      <w:pPr>
        <w:pStyle w:val="2"/>
        <w:shd w:val="clear" w:color="auto" w:fill="auto"/>
        <w:spacing w:after="0" w:line="240" w:lineRule="auto"/>
        <w:ind w:firstLine="709"/>
        <w:jc w:val="both"/>
        <w:rPr>
          <w:rFonts w:ascii="Arial" w:hAnsi="Arial" w:cs="Arial"/>
          <w:color w:val="000000" w:themeColor="text1"/>
          <w:sz w:val="24"/>
          <w:szCs w:val="24"/>
        </w:rPr>
      </w:pP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Настоящий Порядок рассмотрения обращений субъектов малого и среднего предпринимательства в администрации </w:t>
      </w:r>
      <w:r w:rsidR="00EF129F" w:rsidRPr="00EF129F">
        <w:rPr>
          <w:rStyle w:val="23"/>
          <w:rFonts w:ascii="Arial" w:hAnsi="Arial" w:cs="Arial"/>
          <w:i w:val="0"/>
          <w:color w:val="000000" w:themeColor="text1"/>
          <w:sz w:val="24"/>
          <w:szCs w:val="24"/>
        </w:rPr>
        <w:t>Смаглеевского</w:t>
      </w:r>
      <w:r w:rsidR="001D4141">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EF129F" w:rsidRPr="00EF129F">
        <w:rPr>
          <w:rStyle w:val="23"/>
          <w:rFonts w:ascii="Arial" w:hAnsi="Arial" w:cs="Arial"/>
          <w:i w:val="0"/>
          <w:color w:val="000000" w:themeColor="text1"/>
          <w:sz w:val="24"/>
          <w:szCs w:val="24"/>
        </w:rPr>
        <w:t>Смаглеевского</w:t>
      </w:r>
      <w:r w:rsidR="001D4141">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(далее - администрация).</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Рассмотрение обращений субъектов малого и среднего предпринимательства осуществляется в соответствии с:</w:t>
      </w:r>
    </w:p>
    <w:p w:rsidR="004553E5" w:rsidRPr="00171917" w:rsidRDefault="0071163C" w:rsidP="00171917">
      <w:pPr>
        <w:pStyle w:val="2"/>
        <w:numPr>
          <w:ilvl w:val="0"/>
          <w:numId w:val="5"/>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Федеральным законом от 06.10.2003 года № 1</w:t>
      </w:r>
      <w:r w:rsidR="0027172D">
        <w:rPr>
          <w:rFonts w:ascii="Arial" w:hAnsi="Arial" w:cs="Arial"/>
          <w:color w:val="000000" w:themeColor="text1"/>
          <w:sz w:val="24"/>
          <w:szCs w:val="24"/>
        </w:rPr>
        <w:t>3</w:t>
      </w:r>
      <w:r w:rsidRPr="00171917">
        <w:rPr>
          <w:rFonts w:ascii="Arial" w:hAnsi="Arial" w:cs="Arial"/>
          <w:color w:val="000000" w:themeColor="text1"/>
          <w:sz w:val="24"/>
          <w:szCs w:val="24"/>
        </w:rPr>
        <w:t>1-ФЗ «Об об</w:t>
      </w:r>
      <w:r w:rsidRPr="00171917">
        <w:rPr>
          <w:rStyle w:val="1"/>
          <w:rFonts w:ascii="Arial" w:hAnsi="Arial" w:cs="Arial"/>
          <w:color w:val="000000" w:themeColor="text1"/>
          <w:sz w:val="24"/>
          <w:szCs w:val="24"/>
          <w:u w:val="none"/>
        </w:rPr>
        <w:t>щи</w:t>
      </w:r>
      <w:r w:rsidRPr="00171917">
        <w:rPr>
          <w:rFonts w:ascii="Arial" w:hAnsi="Arial" w:cs="Arial"/>
          <w:color w:val="000000" w:themeColor="text1"/>
          <w:sz w:val="24"/>
          <w:szCs w:val="24"/>
        </w:rPr>
        <w:t>х принципах организации местного самоуправления в Российской Федерации»;</w:t>
      </w:r>
    </w:p>
    <w:p w:rsidR="004553E5" w:rsidRPr="00171917" w:rsidRDefault="0071163C" w:rsidP="00171917">
      <w:pPr>
        <w:pStyle w:val="2"/>
        <w:numPr>
          <w:ilvl w:val="0"/>
          <w:numId w:val="5"/>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Федеральным законом от 24.07.2007 года № 209-ФЗ «О развитии малого и среднего предпринимательства в Российской Федерации»;</w:t>
      </w:r>
    </w:p>
    <w:p w:rsidR="004553E5" w:rsidRPr="00171917" w:rsidRDefault="0071163C" w:rsidP="00171917">
      <w:pPr>
        <w:pStyle w:val="2"/>
        <w:numPr>
          <w:ilvl w:val="0"/>
          <w:numId w:val="5"/>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Федеральным законом от 02.05.2006 года № 59-ФЗ «О порядке рассмотрения обращений граждан Российской Федерации»;</w:t>
      </w:r>
    </w:p>
    <w:p w:rsidR="004553E5" w:rsidRPr="00171917" w:rsidRDefault="0071163C" w:rsidP="00171917">
      <w:pPr>
        <w:pStyle w:val="2"/>
        <w:numPr>
          <w:ilvl w:val="0"/>
          <w:numId w:val="5"/>
        </w:numPr>
        <w:shd w:val="clear" w:color="auto" w:fill="auto"/>
        <w:tabs>
          <w:tab w:val="left" w:pos="1430"/>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Уставом </w:t>
      </w:r>
      <w:r w:rsidR="00EF129F" w:rsidRPr="00EF129F">
        <w:rPr>
          <w:rStyle w:val="23"/>
          <w:rFonts w:ascii="Arial" w:hAnsi="Arial" w:cs="Arial"/>
          <w:i w:val="0"/>
          <w:color w:val="000000" w:themeColor="text1"/>
          <w:sz w:val="24"/>
          <w:szCs w:val="24"/>
        </w:rPr>
        <w:t>Смаглеевского</w:t>
      </w:r>
      <w:r w:rsidR="00E8767A">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EF129F" w:rsidRPr="00EF129F">
        <w:rPr>
          <w:rStyle w:val="23"/>
          <w:rFonts w:ascii="Arial" w:hAnsi="Arial" w:cs="Arial"/>
          <w:i w:val="0"/>
          <w:color w:val="000000" w:themeColor="text1"/>
          <w:sz w:val="24"/>
          <w:szCs w:val="24"/>
        </w:rPr>
        <w:t>Смаглеевского</w:t>
      </w:r>
      <w:r w:rsidR="00E8767A">
        <w:rPr>
          <w:rFonts w:ascii="Arial" w:hAnsi="Arial" w:cs="Arial"/>
          <w:color w:val="000000" w:themeColor="text1"/>
          <w:sz w:val="24"/>
          <w:szCs w:val="24"/>
        </w:rPr>
        <w:t xml:space="preserve"> сельского поселения</w:t>
      </w:r>
      <w:r w:rsidRPr="00171917">
        <w:rPr>
          <w:rFonts w:ascii="Arial" w:hAnsi="Arial" w:cs="Arial"/>
          <w:color w:val="000000" w:themeColor="text1"/>
          <w:sz w:val="24"/>
          <w:szCs w:val="24"/>
        </w:rPr>
        <w:t xml:space="preserve"> в соответствии с их компетенцией.</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В исключительных случаях глава </w:t>
      </w:r>
      <w:r w:rsidR="00E8767A">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Запрос о продлении срока рассмотрения обращения должен быть оформлен не менее чем за 2-3 дня до истечения срока исполнения.</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4553E5" w:rsidRPr="00171917" w:rsidRDefault="0071163C" w:rsidP="00171917">
      <w:pPr>
        <w:pStyle w:val="2"/>
        <w:numPr>
          <w:ilvl w:val="0"/>
          <w:numId w:val="9"/>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Глава </w:t>
      </w:r>
      <w:r w:rsidR="00631B75">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устанавливать сокращенные сроки рассмотрения отдельных обращений.</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631B75">
        <w:rPr>
          <w:rFonts w:ascii="Arial" w:hAnsi="Arial" w:cs="Arial"/>
          <w:color w:val="000000" w:themeColor="text1"/>
          <w:sz w:val="24"/>
          <w:szCs w:val="24"/>
        </w:rPr>
        <w:t>поселения</w:t>
      </w:r>
      <w:r w:rsidRPr="00171917">
        <w:rPr>
          <w:rFonts w:ascii="Arial" w:hAnsi="Arial" w:cs="Arial"/>
          <w:color w:val="000000" w:themeColor="text1"/>
          <w:sz w:val="24"/>
          <w:szCs w:val="24"/>
        </w:rPr>
        <w:t>.</w:t>
      </w:r>
    </w:p>
    <w:p w:rsidR="004553E5" w:rsidRPr="00171917" w:rsidRDefault="0071163C" w:rsidP="00171917">
      <w:pPr>
        <w:pStyle w:val="2"/>
        <w:numPr>
          <w:ilvl w:val="0"/>
          <w:numId w:val="9"/>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lastRenderedPageBreak/>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4553E5" w:rsidRPr="00171917" w:rsidRDefault="0071163C" w:rsidP="00171917">
      <w:pPr>
        <w:pStyle w:val="2"/>
        <w:numPr>
          <w:ilvl w:val="0"/>
          <w:numId w:val="9"/>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Субъекты малого и среднего предпринимательства при рассмотрении обращения имеют право:</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4553E5" w:rsidRPr="00171917" w:rsidRDefault="0071163C" w:rsidP="00171917">
      <w:pPr>
        <w:pStyle w:val="2"/>
        <w:numPr>
          <w:ilvl w:val="0"/>
          <w:numId w:val="9"/>
        </w:numPr>
        <w:shd w:val="clear" w:color="auto" w:fill="auto"/>
        <w:tabs>
          <w:tab w:val="left" w:pos="1455"/>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Должностные лица администрации </w:t>
      </w:r>
      <w:r w:rsidR="00EF129F" w:rsidRPr="00EF129F">
        <w:rPr>
          <w:rStyle w:val="23"/>
          <w:rFonts w:ascii="Arial" w:hAnsi="Arial" w:cs="Arial"/>
          <w:i w:val="0"/>
          <w:color w:val="000000" w:themeColor="text1"/>
          <w:sz w:val="24"/>
          <w:szCs w:val="24"/>
        </w:rPr>
        <w:t>Смаглеевского</w:t>
      </w:r>
      <w:r w:rsidR="00200195">
        <w:rPr>
          <w:rFonts w:ascii="Arial" w:hAnsi="Arial" w:cs="Arial"/>
          <w:color w:val="000000" w:themeColor="text1"/>
          <w:sz w:val="24"/>
          <w:szCs w:val="24"/>
        </w:rPr>
        <w:t xml:space="preserve"> сельского поселения </w:t>
      </w:r>
      <w:r w:rsidRPr="00171917">
        <w:rPr>
          <w:rFonts w:ascii="Arial" w:hAnsi="Arial" w:cs="Arial"/>
          <w:color w:val="000000" w:themeColor="text1"/>
          <w:sz w:val="24"/>
          <w:szCs w:val="24"/>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4553E5" w:rsidRPr="00171917" w:rsidRDefault="0071163C" w:rsidP="00171917">
      <w:pPr>
        <w:pStyle w:val="2"/>
        <w:numPr>
          <w:ilvl w:val="0"/>
          <w:numId w:val="9"/>
        </w:numPr>
        <w:shd w:val="clear" w:color="auto" w:fill="auto"/>
        <w:tabs>
          <w:tab w:val="left" w:pos="142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Конечным результатом исполнения рассмотрения обращений субъектов малого и среднего предпринимательства является:</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w:t>
      </w:r>
      <w:r w:rsidR="0022304D">
        <w:rPr>
          <w:rFonts w:ascii="Arial" w:hAnsi="Arial" w:cs="Arial"/>
          <w:color w:val="000000" w:themeColor="text1"/>
          <w:sz w:val="24"/>
          <w:szCs w:val="24"/>
        </w:rPr>
        <w:t>ит в компетенцию администрации поселения</w:t>
      </w:r>
      <w:r w:rsidRPr="00171917">
        <w:rPr>
          <w:rFonts w:ascii="Arial" w:hAnsi="Arial" w:cs="Arial"/>
          <w:color w:val="000000" w:themeColor="text1"/>
          <w:sz w:val="24"/>
          <w:szCs w:val="24"/>
        </w:rPr>
        <w:t xml:space="preserve">,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w:t>
      </w:r>
      <w:r w:rsidRPr="00171917">
        <w:rPr>
          <w:rFonts w:ascii="Arial" w:hAnsi="Arial" w:cs="Arial"/>
          <w:color w:val="000000" w:themeColor="text1"/>
          <w:sz w:val="24"/>
          <w:szCs w:val="24"/>
        </w:rPr>
        <w:lastRenderedPageBreak/>
        <w:t>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4553E5" w:rsidRPr="00171917" w:rsidRDefault="0071163C" w:rsidP="00171917">
      <w:pPr>
        <w:pStyle w:val="2"/>
        <w:numPr>
          <w:ilvl w:val="0"/>
          <w:numId w:val="9"/>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4553E5" w:rsidRPr="00171917" w:rsidRDefault="0071163C" w:rsidP="00171917">
      <w:pPr>
        <w:pStyle w:val="2"/>
        <w:numPr>
          <w:ilvl w:val="0"/>
          <w:numId w:val="9"/>
        </w:numPr>
        <w:shd w:val="clear" w:color="auto" w:fill="auto"/>
        <w:tabs>
          <w:tab w:val="left" w:pos="145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Обращение заявителя не подлежит рассмотрению, если:</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4553E5" w:rsidRPr="00171917" w:rsidRDefault="0071163C" w:rsidP="00171917">
      <w:pPr>
        <w:pStyle w:val="2"/>
        <w:numPr>
          <w:ilvl w:val="0"/>
          <w:numId w:val="9"/>
        </w:numPr>
        <w:shd w:val="clear" w:color="auto" w:fill="auto"/>
        <w:tabs>
          <w:tab w:val="left" w:pos="144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Обращение заявителя по решению главы </w:t>
      </w:r>
      <w:r w:rsidR="001E7C1E">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1E7C1E">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4553E5" w:rsidRPr="00171917" w:rsidRDefault="0071163C" w:rsidP="00171917">
      <w:pPr>
        <w:pStyle w:val="2"/>
        <w:numPr>
          <w:ilvl w:val="0"/>
          <w:numId w:val="9"/>
        </w:numPr>
        <w:shd w:val="clear" w:color="auto" w:fill="auto"/>
        <w:tabs>
          <w:tab w:val="left" w:pos="144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4553E5" w:rsidRPr="00171917" w:rsidRDefault="0071163C" w:rsidP="00171917">
      <w:pPr>
        <w:pStyle w:val="2"/>
        <w:numPr>
          <w:ilvl w:val="0"/>
          <w:numId w:val="9"/>
        </w:numPr>
        <w:shd w:val="clear" w:color="auto" w:fill="auto"/>
        <w:tabs>
          <w:tab w:val="left" w:pos="1431"/>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После регистрации ответ отправляется заявителю самостоятельно должностными лицами, рассматривающими обращение.</w:t>
      </w:r>
    </w:p>
    <w:p w:rsidR="004553E5" w:rsidRPr="00171917" w:rsidRDefault="0071163C" w:rsidP="00171917">
      <w:pPr>
        <w:pStyle w:val="2"/>
        <w:numPr>
          <w:ilvl w:val="0"/>
          <w:numId w:val="9"/>
        </w:numPr>
        <w:shd w:val="clear" w:color="auto" w:fill="auto"/>
        <w:tabs>
          <w:tab w:val="left" w:pos="1436"/>
        </w:tabs>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553E5" w:rsidRPr="00171917" w:rsidRDefault="00FA45DE" w:rsidP="00FA45DE">
      <w:pPr>
        <w:pStyle w:val="2"/>
        <w:shd w:val="clear" w:color="auto" w:fill="auto"/>
        <w:tabs>
          <w:tab w:val="left" w:pos="1436"/>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20.</w:t>
      </w:r>
      <w:r w:rsidR="0071163C" w:rsidRPr="00171917">
        <w:rPr>
          <w:rFonts w:ascii="Arial" w:hAnsi="Arial" w:cs="Arial"/>
          <w:color w:val="000000" w:themeColor="text1"/>
          <w:sz w:val="24"/>
          <w:szCs w:val="24"/>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4553E5" w:rsidRPr="00171917" w:rsidRDefault="0071163C" w:rsidP="00FA6D66">
      <w:pPr>
        <w:pStyle w:val="2"/>
        <w:numPr>
          <w:ilvl w:val="0"/>
          <w:numId w:val="11"/>
        </w:numPr>
        <w:shd w:val="clear" w:color="auto" w:fill="auto"/>
        <w:tabs>
          <w:tab w:val="left" w:pos="144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Субъекты малого и среднего предпринимательства при рассмотрении обращения имеют право:</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запрашивать информацию о дате и номере регистрации обращения; </w:t>
      </w:r>
      <w:r w:rsidRPr="00171917">
        <w:rPr>
          <w:rFonts w:ascii="Arial" w:hAnsi="Arial" w:cs="Arial"/>
          <w:color w:val="000000" w:themeColor="text1"/>
          <w:sz w:val="24"/>
          <w:szCs w:val="24"/>
        </w:rPr>
        <w:lastRenderedPageBreak/>
        <w:t>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4553E5" w:rsidRPr="00282684" w:rsidRDefault="0071163C" w:rsidP="00FA6D66">
      <w:pPr>
        <w:pStyle w:val="2"/>
        <w:numPr>
          <w:ilvl w:val="0"/>
          <w:numId w:val="11"/>
        </w:numPr>
        <w:shd w:val="clear" w:color="auto" w:fill="auto"/>
        <w:tabs>
          <w:tab w:val="left" w:pos="1441"/>
        </w:tabs>
        <w:spacing w:after="0" w:line="240" w:lineRule="auto"/>
        <w:ind w:left="0" w:firstLine="709"/>
        <w:jc w:val="both"/>
        <w:rPr>
          <w:rFonts w:ascii="Arial" w:hAnsi="Arial" w:cs="Arial"/>
          <w:color w:val="000000" w:themeColor="text1"/>
          <w:sz w:val="24"/>
          <w:szCs w:val="24"/>
        </w:rPr>
      </w:pPr>
      <w:r w:rsidRPr="00282684">
        <w:rPr>
          <w:rFonts w:ascii="Arial" w:hAnsi="Arial" w:cs="Arial"/>
          <w:color w:val="000000" w:themeColor="text1"/>
          <w:sz w:val="24"/>
          <w:szCs w:val="24"/>
        </w:rPr>
        <w:t xml:space="preserve">Должностные лица администрации </w:t>
      </w:r>
      <w:r w:rsidR="00EF129F" w:rsidRPr="00EF129F">
        <w:rPr>
          <w:rStyle w:val="23"/>
          <w:rFonts w:ascii="Arial" w:hAnsi="Arial" w:cs="Arial"/>
          <w:i w:val="0"/>
          <w:color w:val="000000" w:themeColor="text1"/>
          <w:sz w:val="24"/>
          <w:szCs w:val="24"/>
        </w:rPr>
        <w:t>Смаглеевского</w:t>
      </w:r>
      <w:r w:rsidR="00282684" w:rsidRPr="00282684">
        <w:rPr>
          <w:rFonts w:ascii="Arial" w:hAnsi="Arial" w:cs="Arial"/>
          <w:color w:val="000000" w:themeColor="text1"/>
          <w:sz w:val="24"/>
          <w:szCs w:val="24"/>
        </w:rPr>
        <w:t xml:space="preserve"> сельского поселения</w:t>
      </w:r>
      <w:r w:rsidRPr="00282684">
        <w:rPr>
          <w:rFonts w:ascii="Arial" w:hAnsi="Arial" w:cs="Arial"/>
          <w:color w:val="000000" w:themeColor="text1"/>
          <w:sz w:val="24"/>
          <w:szCs w:val="24"/>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w:t>
      </w:r>
      <w:r w:rsidR="00282684">
        <w:rPr>
          <w:rFonts w:ascii="Arial" w:hAnsi="Arial" w:cs="Arial"/>
          <w:color w:val="000000" w:themeColor="text1"/>
          <w:sz w:val="24"/>
          <w:szCs w:val="24"/>
        </w:rPr>
        <w:t xml:space="preserve"> </w:t>
      </w:r>
      <w:r w:rsidRPr="00282684">
        <w:rPr>
          <w:rFonts w:ascii="Arial" w:hAnsi="Arial" w:cs="Arial"/>
          <w:color w:val="000000" w:themeColor="text1"/>
          <w:sz w:val="24"/>
          <w:szCs w:val="24"/>
        </w:rPr>
        <w:t>предпринимательства о порядке реализации их права на обращение;</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4553E5" w:rsidRPr="00171917" w:rsidRDefault="0071163C" w:rsidP="00FA6D66">
      <w:pPr>
        <w:pStyle w:val="2"/>
        <w:numPr>
          <w:ilvl w:val="0"/>
          <w:numId w:val="11"/>
        </w:numPr>
        <w:shd w:val="clear" w:color="auto" w:fill="auto"/>
        <w:tabs>
          <w:tab w:val="left" w:pos="143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4553E5" w:rsidRPr="00171917" w:rsidRDefault="0071163C" w:rsidP="00FA6D66">
      <w:pPr>
        <w:pStyle w:val="2"/>
        <w:numPr>
          <w:ilvl w:val="0"/>
          <w:numId w:val="11"/>
        </w:numPr>
        <w:shd w:val="clear" w:color="auto" w:fill="auto"/>
        <w:tabs>
          <w:tab w:val="left" w:pos="142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Конечным результатом исполнения рассмотрения обращений субъектов малого и среднего предпринимательства является:</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w:t>
      </w:r>
      <w:r w:rsidR="009D5730">
        <w:rPr>
          <w:rFonts w:ascii="Arial" w:hAnsi="Arial" w:cs="Arial"/>
          <w:color w:val="000000" w:themeColor="text1"/>
          <w:sz w:val="24"/>
          <w:szCs w:val="24"/>
        </w:rPr>
        <w:t>поселения</w:t>
      </w:r>
      <w:r w:rsidRPr="00171917">
        <w:rPr>
          <w:rFonts w:ascii="Arial" w:hAnsi="Arial" w:cs="Arial"/>
          <w:color w:val="000000" w:themeColor="text1"/>
          <w:sz w:val="24"/>
          <w:szCs w:val="24"/>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4553E5" w:rsidRPr="00171917" w:rsidRDefault="0071163C" w:rsidP="00FA6D66">
      <w:pPr>
        <w:pStyle w:val="2"/>
        <w:numPr>
          <w:ilvl w:val="0"/>
          <w:numId w:val="11"/>
        </w:numPr>
        <w:shd w:val="clear" w:color="auto" w:fill="auto"/>
        <w:tabs>
          <w:tab w:val="left" w:pos="144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Обращения субъектов малого и среднего предпринимательства </w:t>
      </w:r>
      <w:r w:rsidRPr="00171917">
        <w:rPr>
          <w:rFonts w:ascii="Arial" w:hAnsi="Arial" w:cs="Arial"/>
          <w:color w:val="000000" w:themeColor="text1"/>
          <w:sz w:val="24"/>
          <w:szCs w:val="24"/>
        </w:rPr>
        <w:lastRenderedPageBreak/>
        <w:t>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4553E5" w:rsidRPr="00171917" w:rsidRDefault="0071163C" w:rsidP="00FA6D66">
      <w:pPr>
        <w:pStyle w:val="2"/>
        <w:numPr>
          <w:ilvl w:val="0"/>
          <w:numId w:val="11"/>
        </w:numPr>
        <w:shd w:val="clear" w:color="auto" w:fill="auto"/>
        <w:tabs>
          <w:tab w:val="left" w:pos="145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Обращение заявителя не подлежит рассмотрению, если:</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от заявителя поступило заявление о прекращении рассмотрения обращения;</w:t>
      </w:r>
    </w:p>
    <w:p w:rsidR="004553E5" w:rsidRPr="00171917" w:rsidRDefault="0071163C" w:rsidP="00FA6D66">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4553E5" w:rsidRPr="00171917" w:rsidRDefault="0071163C" w:rsidP="00FA6D66">
      <w:pPr>
        <w:pStyle w:val="2"/>
        <w:numPr>
          <w:ilvl w:val="0"/>
          <w:numId w:val="11"/>
        </w:numPr>
        <w:shd w:val="clear" w:color="auto" w:fill="auto"/>
        <w:tabs>
          <w:tab w:val="left" w:pos="1446"/>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Обращение заявителя по решению главы</w:t>
      </w:r>
      <w:r w:rsidR="00E074BA">
        <w:rPr>
          <w:rFonts w:ascii="Arial" w:hAnsi="Arial" w:cs="Arial"/>
          <w:color w:val="000000" w:themeColor="text1"/>
          <w:sz w:val="24"/>
          <w:szCs w:val="24"/>
        </w:rPr>
        <w:t xml:space="preserve"> поселения</w:t>
      </w:r>
      <w:r w:rsidRPr="00171917">
        <w:rPr>
          <w:rFonts w:ascii="Arial" w:hAnsi="Arial" w:cs="Arial"/>
          <w:color w:val="000000" w:themeColor="text1"/>
          <w:sz w:val="24"/>
          <w:szCs w:val="24"/>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553E5" w:rsidRPr="00171917" w:rsidRDefault="0071163C" w:rsidP="00FA6D66">
      <w:pPr>
        <w:pStyle w:val="2"/>
        <w:numPr>
          <w:ilvl w:val="0"/>
          <w:numId w:val="11"/>
        </w:numPr>
        <w:shd w:val="clear" w:color="auto" w:fill="auto"/>
        <w:tabs>
          <w:tab w:val="left" w:pos="143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0010A0">
        <w:rPr>
          <w:rFonts w:ascii="Arial" w:hAnsi="Arial" w:cs="Arial"/>
          <w:color w:val="000000" w:themeColor="text1"/>
          <w:sz w:val="24"/>
          <w:szCs w:val="24"/>
        </w:rPr>
        <w:t>поселения</w:t>
      </w:r>
      <w:r w:rsidRPr="00171917">
        <w:rPr>
          <w:rFonts w:ascii="Arial" w:hAnsi="Arial" w:cs="Arial"/>
          <w:color w:val="000000" w:themeColor="text1"/>
          <w:sz w:val="24"/>
          <w:szCs w:val="24"/>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4553E5" w:rsidRPr="00171917" w:rsidRDefault="0071163C" w:rsidP="00FA6D66">
      <w:pPr>
        <w:pStyle w:val="2"/>
        <w:numPr>
          <w:ilvl w:val="0"/>
          <w:numId w:val="11"/>
        </w:numPr>
        <w:shd w:val="clear" w:color="auto" w:fill="auto"/>
        <w:tabs>
          <w:tab w:val="left" w:pos="144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4553E5" w:rsidRPr="00171917" w:rsidRDefault="0071163C" w:rsidP="00FA6D66">
      <w:pPr>
        <w:pStyle w:val="2"/>
        <w:numPr>
          <w:ilvl w:val="0"/>
          <w:numId w:val="11"/>
        </w:numPr>
        <w:shd w:val="clear" w:color="auto" w:fill="auto"/>
        <w:tabs>
          <w:tab w:val="left" w:pos="1431"/>
        </w:tabs>
        <w:spacing w:after="0" w:line="240" w:lineRule="auto"/>
        <w:ind w:left="0" w:firstLine="709"/>
        <w:jc w:val="both"/>
        <w:rPr>
          <w:rFonts w:ascii="Arial" w:hAnsi="Arial" w:cs="Arial"/>
          <w:color w:val="000000" w:themeColor="text1"/>
          <w:sz w:val="24"/>
          <w:szCs w:val="24"/>
        </w:rPr>
      </w:pPr>
      <w:r w:rsidRPr="00171917">
        <w:rPr>
          <w:rFonts w:ascii="Arial" w:hAnsi="Arial" w:cs="Arial"/>
          <w:color w:val="000000" w:themeColor="text1"/>
          <w:sz w:val="24"/>
          <w:szCs w:val="24"/>
        </w:rPr>
        <w:t>После регистрации ответ отправляется заявителю самостоятельно должностными лицами, рассматривающими обращение.</w:t>
      </w:r>
    </w:p>
    <w:p w:rsidR="004553E5" w:rsidRPr="00171917" w:rsidRDefault="0071163C" w:rsidP="00FA6D66">
      <w:pPr>
        <w:pStyle w:val="2"/>
        <w:numPr>
          <w:ilvl w:val="0"/>
          <w:numId w:val="11"/>
        </w:numPr>
        <w:shd w:val="clear" w:color="auto" w:fill="auto"/>
        <w:tabs>
          <w:tab w:val="left" w:pos="1436"/>
        </w:tabs>
        <w:spacing w:after="0" w:line="240" w:lineRule="auto"/>
        <w:ind w:left="0" w:firstLine="709"/>
        <w:jc w:val="both"/>
        <w:rPr>
          <w:rFonts w:ascii="Arial" w:hAnsi="Arial" w:cs="Arial"/>
          <w:color w:val="000000" w:themeColor="text1"/>
          <w:sz w:val="24"/>
          <w:szCs w:val="24"/>
        </w:rPr>
        <w:sectPr w:rsidR="004553E5" w:rsidRPr="00171917" w:rsidSect="008777DF">
          <w:headerReference w:type="default" r:id="rId8"/>
          <w:type w:val="nextColumn"/>
          <w:pgSz w:w="11909" w:h="16838"/>
          <w:pgMar w:top="851" w:right="567" w:bottom="567" w:left="1701" w:header="0" w:footer="3" w:gutter="0"/>
          <w:cols w:space="720"/>
          <w:noEndnote/>
          <w:docGrid w:linePitch="360"/>
        </w:sectPr>
      </w:pPr>
      <w:r w:rsidRPr="00171917">
        <w:rPr>
          <w:rFonts w:ascii="Arial" w:hAnsi="Arial" w:cs="Arial"/>
          <w:color w:val="000000" w:themeColor="text1"/>
          <w:sz w:val="24"/>
          <w:szCs w:val="24"/>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010A0" w:rsidRDefault="0071163C" w:rsidP="000010A0">
      <w:pPr>
        <w:pStyle w:val="40"/>
        <w:shd w:val="clear" w:color="auto" w:fill="auto"/>
        <w:spacing w:line="240" w:lineRule="auto"/>
        <w:ind w:left="9072"/>
        <w:rPr>
          <w:rFonts w:ascii="Arial" w:hAnsi="Arial" w:cs="Arial"/>
          <w:color w:val="000000" w:themeColor="text1"/>
          <w:sz w:val="24"/>
          <w:szCs w:val="24"/>
        </w:rPr>
      </w:pPr>
      <w:r w:rsidRPr="00171917">
        <w:rPr>
          <w:rFonts w:ascii="Arial" w:hAnsi="Arial" w:cs="Arial"/>
          <w:color w:val="000000" w:themeColor="text1"/>
          <w:sz w:val="24"/>
          <w:szCs w:val="24"/>
        </w:rPr>
        <w:lastRenderedPageBreak/>
        <w:t>Приложение №2</w:t>
      </w:r>
    </w:p>
    <w:p w:rsidR="004553E5" w:rsidRDefault="0071163C" w:rsidP="000010A0">
      <w:pPr>
        <w:pStyle w:val="40"/>
        <w:shd w:val="clear" w:color="auto" w:fill="auto"/>
        <w:spacing w:line="240" w:lineRule="auto"/>
        <w:ind w:left="9072"/>
        <w:rPr>
          <w:rFonts w:ascii="Arial" w:hAnsi="Arial" w:cs="Arial"/>
          <w:color w:val="000000" w:themeColor="text1"/>
          <w:sz w:val="24"/>
          <w:szCs w:val="24"/>
        </w:rPr>
      </w:pPr>
      <w:r w:rsidRPr="00171917">
        <w:rPr>
          <w:rFonts w:ascii="Arial" w:hAnsi="Arial" w:cs="Arial"/>
          <w:color w:val="000000" w:themeColor="text1"/>
          <w:sz w:val="24"/>
          <w:szCs w:val="24"/>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EF129F" w:rsidRPr="00EF129F">
        <w:rPr>
          <w:rStyle w:val="23"/>
          <w:rFonts w:ascii="Arial" w:hAnsi="Arial" w:cs="Arial"/>
          <w:i w:val="0"/>
          <w:color w:val="000000" w:themeColor="text1"/>
          <w:sz w:val="24"/>
          <w:szCs w:val="24"/>
        </w:rPr>
        <w:t>Смаглеевского</w:t>
      </w:r>
      <w:r w:rsidR="00EF129F">
        <w:rPr>
          <w:rFonts w:ascii="Arial" w:hAnsi="Arial" w:cs="Arial"/>
          <w:color w:val="000000" w:themeColor="text1"/>
          <w:sz w:val="24"/>
          <w:szCs w:val="24"/>
        </w:rPr>
        <w:t xml:space="preserve"> </w:t>
      </w:r>
      <w:r w:rsidR="000010A0">
        <w:rPr>
          <w:rFonts w:ascii="Arial" w:hAnsi="Arial" w:cs="Arial"/>
          <w:color w:val="000000" w:themeColor="text1"/>
          <w:sz w:val="24"/>
          <w:szCs w:val="24"/>
        </w:rPr>
        <w:t>сельского поселения</w:t>
      </w:r>
    </w:p>
    <w:p w:rsidR="000010A0" w:rsidRPr="00171917" w:rsidRDefault="000010A0" w:rsidP="000010A0">
      <w:pPr>
        <w:pStyle w:val="40"/>
        <w:shd w:val="clear" w:color="auto" w:fill="auto"/>
        <w:spacing w:line="240" w:lineRule="auto"/>
        <w:ind w:left="9072"/>
        <w:rPr>
          <w:rFonts w:ascii="Arial" w:hAnsi="Arial" w:cs="Arial"/>
          <w:color w:val="000000" w:themeColor="text1"/>
          <w:sz w:val="24"/>
          <w:szCs w:val="24"/>
        </w:rPr>
      </w:pPr>
    </w:p>
    <w:p w:rsidR="004553E5" w:rsidRPr="00171917" w:rsidRDefault="0071163C" w:rsidP="00AE34CB">
      <w:pPr>
        <w:pStyle w:val="2"/>
        <w:shd w:val="clear" w:color="auto" w:fill="auto"/>
        <w:spacing w:after="0" w:line="240" w:lineRule="auto"/>
        <w:ind w:firstLine="709"/>
        <w:rPr>
          <w:rFonts w:ascii="Arial" w:hAnsi="Arial" w:cs="Arial"/>
          <w:i/>
          <w:color w:val="000000" w:themeColor="text1"/>
          <w:sz w:val="24"/>
          <w:szCs w:val="24"/>
        </w:rPr>
      </w:pPr>
      <w:r w:rsidRPr="00171917">
        <w:rPr>
          <w:rFonts w:ascii="Arial" w:hAnsi="Arial" w:cs="Arial"/>
          <w:color w:val="000000" w:themeColor="text1"/>
          <w:sz w:val="24"/>
          <w:szCs w:val="24"/>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EF129F" w:rsidRPr="00EF129F">
        <w:rPr>
          <w:rStyle w:val="23"/>
          <w:rFonts w:ascii="Arial" w:hAnsi="Arial" w:cs="Arial"/>
          <w:i w:val="0"/>
          <w:color w:val="000000" w:themeColor="text1"/>
          <w:sz w:val="24"/>
          <w:szCs w:val="24"/>
        </w:rPr>
        <w:t>Смаглеевского</w:t>
      </w:r>
      <w:r w:rsidR="00AE34CB">
        <w:rPr>
          <w:rFonts w:ascii="Arial" w:hAnsi="Arial" w:cs="Arial"/>
          <w:color w:val="000000" w:themeColor="text1"/>
          <w:sz w:val="24"/>
          <w:szCs w:val="24"/>
        </w:rPr>
        <w:t xml:space="preserve"> сельского поселения</w:t>
      </w:r>
    </w:p>
    <w:tbl>
      <w:tblPr>
        <w:tblOverlap w:val="never"/>
        <w:tblW w:w="0" w:type="auto"/>
        <w:jc w:val="center"/>
        <w:tblLayout w:type="fixed"/>
        <w:tblCellMar>
          <w:left w:w="10" w:type="dxa"/>
          <w:right w:w="10" w:type="dxa"/>
        </w:tblCellMar>
        <w:tblLook w:val="04A0"/>
      </w:tblPr>
      <w:tblGrid>
        <w:gridCol w:w="1286"/>
        <w:gridCol w:w="1570"/>
        <w:gridCol w:w="2544"/>
        <w:gridCol w:w="2093"/>
        <w:gridCol w:w="1310"/>
        <w:gridCol w:w="1378"/>
        <w:gridCol w:w="1291"/>
        <w:gridCol w:w="1291"/>
        <w:gridCol w:w="2121"/>
      </w:tblGrid>
      <w:tr w:rsidR="00171917" w:rsidRPr="00296F9D" w:rsidTr="00296F9D">
        <w:trPr>
          <w:trHeight w:hRule="exact" w:val="922"/>
          <w:jc w:val="center"/>
        </w:trPr>
        <w:tc>
          <w:tcPr>
            <w:tcW w:w="1286" w:type="dxa"/>
            <w:vMerge w:val="restart"/>
            <w:tcBorders>
              <w:top w:val="single" w:sz="4" w:space="0" w:color="auto"/>
              <w:left w:val="single" w:sz="4" w:space="0" w:color="auto"/>
            </w:tcBorders>
            <w:shd w:val="clear" w:color="auto" w:fill="FFFFFF"/>
          </w:tcPr>
          <w:p w:rsidR="004553E5" w:rsidRPr="00296F9D" w:rsidRDefault="0071163C" w:rsidP="00080503">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Номер реестровой записи и дата включения сведений в реестр</w:t>
            </w:r>
          </w:p>
        </w:tc>
        <w:tc>
          <w:tcPr>
            <w:tcW w:w="1570" w:type="dxa"/>
            <w:vMerge w:val="restart"/>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Основание для включения (исключения) сведения в реестр</w:t>
            </w:r>
          </w:p>
        </w:tc>
        <w:tc>
          <w:tcPr>
            <w:tcW w:w="4637" w:type="dxa"/>
            <w:gridSpan w:val="2"/>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Сведения о субъекте малого и среднего предпринимательства, - получателей поддержки</w:t>
            </w:r>
          </w:p>
        </w:tc>
        <w:tc>
          <w:tcPr>
            <w:tcW w:w="5270" w:type="dxa"/>
            <w:gridSpan w:val="4"/>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Сведения о предоставленной поддержке</w:t>
            </w:r>
          </w:p>
        </w:tc>
        <w:tc>
          <w:tcPr>
            <w:tcW w:w="2121" w:type="dxa"/>
            <w:vMerge w:val="restart"/>
            <w:tcBorders>
              <w:top w:val="single" w:sz="4" w:space="0" w:color="auto"/>
              <w:left w:val="single" w:sz="4" w:space="0" w:color="auto"/>
              <w:right w:val="single" w:sz="4" w:space="0" w:color="auto"/>
            </w:tcBorders>
            <w:shd w:val="clear" w:color="auto" w:fill="FFFFFF"/>
          </w:tcPr>
          <w:p w:rsidR="004553E5" w:rsidRPr="00296F9D" w:rsidRDefault="0071163C" w:rsidP="00EA583E">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Информация о нарушении порядка и условий предоставления поддержки (если имеется), в т.</w:t>
            </w:r>
            <w:r w:rsidR="006E14B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ч. о нецелевом</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использовании средств</w:t>
            </w:r>
          </w:p>
        </w:tc>
      </w:tr>
      <w:tr w:rsidR="00171917" w:rsidRPr="00296F9D" w:rsidTr="00296F9D">
        <w:trPr>
          <w:trHeight w:hRule="exact" w:val="2400"/>
          <w:jc w:val="center"/>
        </w:trPr>
        <w:tc>
          <w:tcPr>
            <w:tcW w:w="1286" w:type="dxa"/>
            <w:vMerge/>
            <w:tcBorders>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570" w:type="dxa"/>
            <w:vMerge/>
            <w:tcBorders>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544"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Наименование юридического лица или фамилия, имя и отчество (если имеется)</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индивидуального</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предпринимателя,</w:t>
            </w:r>
          </w:p>
        </w:tc>
        <w:tc>
          <w:tcPr>
            <w:tcW w:w="2093"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Идентификационный номер налогоплательщика</w:t>
            </w:r>
          </w:p>
        </w:tc>
        <w:tc>
          <w:tcPr>
            <w:tcW w:w="1310"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Вид</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1378" w:type="dxa"/>
            <w:tcBorders>
              <w:top w:val="single" w:sz="4" w:space="0" w:color="auto"/>
              <w:left w:val="single" w:sz="4" w:space="0" w:color="auto"/>
            </w:tcBorders>
            <w:shd w:val="clear" w:color="auto" w:fill="FFFFFF"/>
          </w:tcPr>
          <w:p w:rsidR="004553E5" w:rsidRPr="00296F9D" w:rsidRDefault="0071163C" w:rsidP="009D2AC7">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Форма</w:t>
            </w:r>
            <w:r w:rsidR="009D2AC7">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1291" w:type="dxa"/>
            <w:tcBorders>
              <w:top w:val="single" w:sz="4" w:space="0" w:color="auto"/>
              <w:left w:val="single" w:sz="4" w:space="0" w:color="auto"/>
            </w:tcBorders>
            <w:shd w:val="clear" w:color="auto" w:fill="FFFFFF"/>
          </w:tcPr>
          <w:p w:rsidR="004553E5" w:rsidRPr="00296F9D" w:rsidRDefault="0071163C" w:rsidP="00EA583E">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Размер</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1291" w:type="dxa"/>
            <w:tcBorders>
              <w:top w:val="single" w:sz="4" w:space="0" w:color="auto"/>
              <w:left w:val="single" w:sz="4" w:space="0" w:color="auto"/>
            </w:tcBorders>
            <w:shd w:val="clear" w:color="auto" w:fill="FFFFFF"/>
          </w:tcPr>
          <w:p w:rsidR="004553E5" w:rsidRPr="00296F9D" w:rsidRDefault="0071163C" w:rsidP="00EA583E">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Срок</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оказания</w:t>
            </w:r>
            <w:r w:rsidR="00EA583E">
              <w:rPr>
                <w:rStyle w:val="115pt"/>
                <w:rFonts w:ascii="Arial" w:hAnsi="Arial" w:cs="Arial"/>
                <w:color w:val="000000" w:themeColor="text1"/>
                <w:sz w:val="18"/>
                <w:szCs w:val="18"/>
              </w:rPr>
              <w:t xml:space="preserve"> </w:t>
            </w:r>
            <w:r w:rsidRPr="00296F9D">
              <w:rPr>
                <w:rStyle w:val="115pt"/>
                <w:rFonts w:ascii="Arial" w:hAnsi="Arial" w:cs="Arial"/>
                <w:color w:val="000000" w:themeColor="text1"/>
                <w:sz w:val="18"/>
                <w:szCs w:val="18"/>
              </w:rPr>
              <w:t>поддержки</w:t>
            </w:r>
          </w:p>
        </w:tc>
        <w:tc>
          <w:tcPr>
            <w:tcW w:w="2121" w:type="dxa"/>
            <w:vMerge/>
            <w:tcBorders>
              <w:left w:val="single" w:sz="4" w:space="0" w:color="auto"/>
              <w:righ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r>
      <w:tr w:rsidR="00171917" w:rsidRPr="00296F9D" w:rsidTr="00296F9D">
        <w:trPr>
          <w:trHeight w:hRule="exact" w:val="370"/>
          <w:jc w:val="center"/>
        </w:trPr>
        <w:tc>
          <w:tcPr>
            <w:tcW w:w="1286"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1</w:t>
            </w:r>
          </w:p>
        </w:tc>
        <w:tc>
          <w:tcPr>
            <w:tcW w:w="1570"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2</w:t>
            </w:r>
          </w:p>
        </w:tc>
        <w:tc>
          <w:tcPr>
            <w:tcW w:w="2544"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3</w:t>
            </w:r>
          </w:p>
        </w:tc>
        <w:tc>
          <w:tcPr>
            <w:tcW w:w="2093"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4</w:t>
            </w:r>
          </w:p>
        </w:tc>
        <w:tc>
          <w:tcPr>
            <w:tcW w:w="1310"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5</w:t>
            </w:r>
          </w:p>
        </w:tc>
        <w:tc>
          <w:tcPr>
            <w:tcW w:w="1378"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6</w:t>
            </w:r>
          </w:p>
        </w:tc>
        <w:tc>
          <w:tcPr>
            <w:tcW w:w="1291"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7</w:t>
            </w:r>
          </w:p>
        </w:tc>
        <w:tc>
          <w:tcPr>
            <w:tcW w:w="1291" w:type="dxa"/>
            <w:tcBorders>
              <w:top w:val="single" w:sz="4" w:space="0" w:color="auto"/>
              <w:lef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8</w:t>
            </w:r>
          </w:p>
        </w:tc>
        <w:tc>
          <w:tcPr>
            <w:tcW w:w="2121" w:type="dxa"/>
            <w:tcBorders>
              <w:top w:val="single" w:sz="4" w:space="0" w:color="auto"/>
              <w:left w:val="single" w:sz="4" w:space="0" w:color="auto"/>
              <w:right w:val="single" w:sz="4" w:space="0" w:color="auto"/>
            </w:tcBorders>
            <w:shd w:val="clear" w:color="auto" w:fill="FFFFFF"/>
          </w:tcPr>
          <w:p w:rsidR="004553E5" w:rsidRPr="00296F9D" w:rsidRDefault="0071163C" w:rsidP="00296F9D">
            <w:pPr>
              <w:pStyle w:val="2"/>
              <w:framePr w:w="15317" w:wrap="notBeside" w:vAnchor="text" w:hAnchor="text" w:xAlign="center" w:y="1"/>
              <w:shd w:val="clear" w:color="auto" w:fill="auto"/>
              <w:spacing w:after="0" w:line="240" w:lineRule="auto"/>
              <w:jc w:val="both"/>
              <w:rPr>
                <w:rFonts w:ascii="Arial" w:hAnsi="Arial" w:cs="Arial"/>
                <w:color w:val="000000" w:themeColor="text1"/>
                <w:sz w:val="18"/>
                <w:szCs w:val="18"/>
              </w:rPr>
            </w:pPr>
            <w:r w:rsidRPr="00296F9D">
              <w:rPr>
                <w:rStyle w:val="115pt"/>
                <w:rFonts w:ascii="Arial" w:hAnsi="Arial" w:cs="Arial"/>
                <w:color w:val="000000" w:themeColor="text1"/>
                <w:sz w:val="18"/>
                <w:szCs w:val="18"/>
              </w:rPr>
              <w:t>9</w:t>
            </w:r>
          </w:p>
        </w:tc>
      </w:tr>
      <w:tr w:rsidR="00171917" w:rsidRPr="00296F9D" w:rsidTr="00296F9D">
        <w:trPr>
          <w:trHeight w:hRule="exact" w:val="581"/>
          <w:jc w:val="center"/>
        </w:trPr>
        <w:tc>
          <w:tcPr>
            <w:tcW w:w="1286"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570"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544"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093"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10"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78"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121" w:type="dxa"/>
            <w:tcBorders>
              <w:top w:val="single" w:sz="4" w:space="0" w:color="auto"/>
              <w:left w:val="single" w:sz="4" w:space="0" w:color="auto"/>
              <w:righ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r>
      <w:tr w:rsidR="00171917" w:rsidRPr="00296F9D" w:rsidTr="00296F9D">
        <w:trPr>
          <w:trHeight w:hRule="exact" w:val="586"/>
          <w:jc w:val="center"/>
        </w:trPr>
        <w:tc>
          <w:tcPr>
            <w:tcW w:w="1286"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570"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544"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093"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10"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378"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1291" w:type="dxa"/>
            <w:tcBorders>
              <w:top w:val="single" w:sz="4" w:space="0" w:color="auto"/>
              <w:left w:val="single" w:sz="4" w:space="0" w:color="auto"/>
              <w:bottom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FFFFFF"/>
          </w:tcPr>
          <w:p w:rsidR="004553E5" w:rsidRPr="00296F9D" w:rsidRDefault="004553E5" w:rsidP="00296F9D">
            <w:pPr>
              <w:framePr w:w="15317" w:wrap="notBeside" w:vAnchor="text" w:hAnchor="text" w:xAlign="center" w:y="1"/>
              <w:jc w:val="both"/>
              <w:rPr>
                <w:rFonts w:ascii="Arial" w:hAnsi="Arial" w:cs="Arial"/>
                <w:color w:val="000000" w:themeColor="text1"/>
                <w:sz w:val="18"/>
                <w:szCs w:val="18"/>
              </w:rPr>
            </w:pPr>
          </w:p>
        </w:tc>
      </w:tr>
    </w:tbl>
    <w:p w:rsidR="004553E5" w:rsidRPr="00171917" w:rsidRDefault="004553E5" w:rsidP="00171917">
      <w:pPr>
        <w:ind w:firstLine="709"/>
        <w:jc w:val="both"/>
        <w:rPr>
          <w:rFonts w:ascii="Arial" w:hAnsi="Arial" w:cs="Arial"/>
          <w:color w:val="000000" w:themeColor="text1"/>
        </w:rPr>
      </w:pPr>
    </w:p>
    <w:p w:rsidR="004553E5" w:rsidRPr="00171917" w:rsidRDefault="0071163C" w:rsidP="00171917">
      <w:pPr>
        <w:pStyle w:val="2"/>
        <w:shd w:val="clear" w:color="auto" w:fill="auto"/>
        <w:spacing w:after="0" w:line="240" w:lineRule="auto"/>
        <w:ind w:firstLine="709"/>
        <w:jc w:val="both"/>
        <w:rPr>
          <w:rFonts w:ascii="Arial" w:hAnsi="Arial" w:cs="Arial"/>
          <w:color w:val="000000" w:themeColor="text1"/>
          <w:sz w:val="24"/>
          <w:szCs w:val="24"/>
        </w:rPr>
      </w:pPr>
      <w:r w:rsidRPr="00171917">
        <w:rPr>
          <w:rFonts w:ascii="Arial" w:hAnsi="Arial" w:cs="Arial"/>
          <w:color w:val="000000" w:themeColor="text1"/>
          <w:sz w:val="24"/>
          <w:szCs w:val="24"/>
        </w:rPr>
        <w:t>Исполнитель</w:t>
      </w:r>
    </w:p>
    <w:sectPr w:rsidR="004553E5" w:rsidRPr="00171917" w:rsidSect="00C1782B">
      <w:headerReference w:type="default" r:id="rId9"/>
      <w:headerReference w:type="first" r:id="rId10"/>
      <w:pgSz w:w="16838" w:h="16834" w:orient="landscape"/>
      <w:pgMar w:top="2268" w:right="567"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F50" w:rsidRDefault="004D3F50" w:rsidP="004553E5">
      <w:r>
        <w:separator/>
      </w:r>
    </w:p>
  </w:endnote>
  <w:endnote w:type="continuationSeparator" w:id="0">
    <w:p w:rsidR="004D3F50" w:rsidRDefault="004D3F50" w:rsidP="004553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F50" w:rsidRDefault="004D3F50"/>
  </w:footnote>
  <w:footnote w:type="continuationSeparator" w:id="0">
    <w:p w:rsidR="004D3F50" w:rsidRDefault="004D3F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E5" w:rsidRDefault="004C773A">
    <w:pPr>
      <w:rPr>
        <w:sz w:val="2"/>
        <w:szCs w:val="2"/>
      </w:rPr>
    </w:pPr>
    <w:r w:rsidRPr="004C773A">
      <w:pict>
        <v:shapetype id="_x0000_t202" coordsize="21600,21600" o:spt="202" path="m,l,21600r21600,l21600,xe">
          <v:stroke joinstyle="miter"/>
          <v:path gradientshapeok="t" o:connecttype="rect"/>
        </v:shapetype>
        <v:shape id="_x0000_s2049" type="#_x0000_t202" style="position:absolute;margin-left:294pt;margin-top:54.6pt;width:10.1pt;height:7.9pt;z-index:-251658752;mso-wrap-style:none;mso-wrap-distance-left:5pt;mso-wrap-distance-right:5pt;mso-position-horizontal-relative:page;mso-position-vertical-relative:page" wrapcoords="0 0" filled="f" stroked="f">
          <v:textbox style="mso-next-textbox:#_x0000_s2049;mso-fit-shape-to-text:t" inset="0,0,0,0">
            <w:txbxContent>
              <w:p w:rsidR="004553E5" w:rsidRDefault="004553E5">
                <w:pPr>
                  <w:pStyle w:val="a6"/>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E5" w:rsidRDefault="004553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E5" w:rsidRDefault="00455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CFA"/>
    <w:multiLevelType w:val="multilevel"/>
    <w:tmpl w:val="2EAE3766"/>
    <w:lvl w:ilvl="0">
      <w:start w:val="8"/>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13E3E"/>
    <w:multiLevelType w:val="multilevel"/>
    <w:tmpl w:val="1428AFC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C1D06"/>
    <w:multiLevelType w:val="multilevel"/>
    <w:tmpl w:val="39B0629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472CA"/>
    <w:multiLevelType w:val="multilevel"/>
    <w:tmpl w:val="660EC7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332FEC"/>
    <w:multiLevelType w:val="multilevel"/>
    <w:tmpl w:val="D3D8C5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3A2E8A"/>
    <w:multiLevelType w:val="multilevel"/>
    <w:tmpl w:val="59E88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3D350C"/>
    <w:multiLevelType w:val="multilevel"/>
    <w:tmpl w:val="8A7E835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940DB1"/>
    <w:multiLevelType w:val="multilevel"/>
    <w:tmpl w:val="E48EADB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B67BAD"/>
    <w:multiLevelType w:val="multilevel"/>
    <w:tmpl w:val="9DE49F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BE5CF9"/>
    <w:multiLevelType w:val="hybridMultilevel"/>
    <w:tmpl w:val="551476CE"/>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FC0126"/>
    <w:multiLevelType w:val="multilevel"/>
    <w:tmpl w:val="0E9A76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8"/>
  </w:num>
  <w:num w:numId="4">
    <w:abstractNumId w:val="1"/>
  </w:num>
  <w:num w:numId="5">
    <w:abstractNumId w:val="5"/>
  </w:num>
  <w:num w:numId="6">
    <w:abstractNumId w:val="4"/>
  </w:num>
  <w:num w:numId="7">
    <w:abstractNumId w:val="3"/>
  </w:num>
  <w:num w:numId="8">
    <w:abstractNumId w:val="6"/>
  </w:num>
  <w:num w:numId="9">
    <w:abstractNumId w:val="7"/>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compat>
  <w:rsids>
    <w:rsidRoot w:val="004553E5"/>
    <w:rsid w:val="000010A0"/>
    <w:rsid w:val="0004790C"/>
    <w:rsid w:val="00080503"/>
    <w:rsid w:val="000913D1"/>
    <w:rsid w:val="000B6F9F"/>
    <w:rsid w:val="00120DD9"/>
    <w:rsid w:val="0015190E"/>
    <w:rsid w:val="00171917"/>
    <w:rsid w:val="001D4141"/>
    <w:rsid w:val="001E7C1E"/>
    <w:rsid w:val="00200195"/>
    <w:rsid w:val="0022304D"/>
    <w:rsid w:val="00234878"/>
    <w:rsid w:val="0027172D"/>
    <w:rsid w:val="00282684"/>
    <w:rsid w:val="00296F9D"/>
    <w:rsid w:val="002F5A1F"/>
    <w:rsid w:val="0030062A"/>
    <w:rsid w:val="003D39AC"/>
    <w:rsid w:val="003D4281"/>
    <w:rsid w:val="003E2B02"/>
    <w:rsid w:val="00415ACE"/>
    <w:rsid w:val="00421901"/>
    <w:rsid w:val="004553E5"/>
    <w:rsid w:val="00457FC6"/>
    <w:rsid w:val="004C49ED"/>
    <w:rsid w:val="004C773A"/>
    <w:rsid w:val="004D3F50"/>
    <w:rsid w:val="004E2CDA"/>
    <w:rsid w:val="005057FD"/>
    <w:rsid w:val="00561517"/>
    <w:rsid w:val="005C609E"/>
    <w:rsid w:val="005E49F2"/>
    <w:rsid w:val="00631B75"/>
    <w:rsid w:val="00635591"/>
    <w:rsid w:val="006E14B7"/>
    <w:rsid w:val="0071163C"/>
    <w:rsid w:val="007C0F25"/>
    <w:rsid w:val="008777DF"/>
    <w:rsid w:val="00880C46"/>
    <w:rsid w:val="008B6620"/>
    <w:rsid w:val="00904756"/>
    <w:rsid w:val="00911298"/>
    <w:rsid w:val="00957AD6"/>
    <w:rsid w:val="009D2AC7"/>
    <w:rsid w:val="009D5730"/>
    <w:rsid w:val="00A2573B"/>
    <w:rsid w:val="00AE34CB"/>
    <w:rsid w:val="00B514D7"/>
    <w:rsid w:val="00B6507A"/>
    <w:rsid w:val="00BC16C8"/>
    <w:rsid w:val="00BF6E6A"/>
    <w:rsid w:val="00C1782B"/>
    <w:rsid w:val="00C30224"/>
    <w:rsid w:val="00C319DE"/>
    <w:rsid w:val="00C93EDB"/>
    <w:rsid w:val="00CB2A28"/>
    <w:rsid w:val="00CB3CA4"/>
    <w:rsid w:val="00D64FB7"/>
    <w:rsid w:val="00DC50A8"/>
    <w:rsid w:val="00E001A9"/>
    <w:rsid w:val="00E074BA"/>
    <w:rsid w:val="00E4450C"/>
    <w:rsid w:val="00E8767A"/>
    <w:rsid w:val="00EA583E"/>
    <w:rsid w:val="00EF129F"/>
    <w:rsid w:val="00F5581D"/>
    <w:rsid w:val="00FA45DE"/>
    <w:rsid w:val="00FA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3E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53E5"/>
    <w:rPr>
      <w:color w:val="0066CC"/>
      <w:u w:val="single"/>
    </w:rPr>
  </w:style>
  <w:style w:type="character" w:customStyle="1" w:styleId="a4">
    <w:name w:val="Основной текст_"/>
    <w:basedOn w:val="a0"/>
    <w:link w:val="2"/>
    <w:rsid w:val="004553E5"/>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4553E5"/>
    <w:rPr>
      <w:rFonts w:ascii="Times New Roman" w:eastAsia="Times New Roman" w:hAnsi="Times New Roman" w:cs="Times New Roman"/>
      <w:b w:val="0"/>
      <w:bCs w:val="0"/>
      <w:i w:val="0"/>
      <w:iCs w:val="0"/>
      <w:smallCaps w:val="0"/>
      <w:strike w:val="0"/>
      <w:sz w:val="22"/>
      <w:szCs w:val="22"/>
      <w:u w:val="none"/>
    </w:rPr>
  </w:style>
  <w:style w:type="character" w:customStyle="1" w:styleId="135pt">
    <w:name w:val="Колонтитул + 13;5 pt"/>
    <w:basedOn w:val="a5"/>
    <w:rsid w:val="004553E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0">
    <w:name w:val="Основной текст (2)_"/>
    <w:basedOn w:val="a0"/>
    <w:link w:val="21"/>
    <w:rsid w:val="004553E5"/>
    <w:rPr>
      <w:rFonts w:ascii="Times New Roman" w:eastAsia="Times New Roman" w:hAnsi="Times New Roman" w:cs="Times New Roman"/>
      <w:b w:val="0"/>
      <w:bCs w:val="0"/>
      <w:i/>
      <w:iCs/>
      <w:smallCaps w:val="0"/>
      <w:strike w:val="0"/>
      <w:sz w:val="27"/>
      <w:szCs w:val="27"/>
      <w:u w:val="none"/>
    </w:rPr>
  </w:style>
  <w:style w:type="character" w:customStyle="1" w:styleId="3">
    <w:name w:val="Основной текст (3)_"/>
    <w:basedOn w:val="a0"/>
    <w:link w:val="30"/>
    <w:rsid w:val="004553E5"/>
    <w:rPr>
      <w:rFonts w:ascii="Times New Roman" w:eastAsia="Times New Roman" w:hAnsi="Times New Roman" w:cs="Times New Roman"/>
      <w:b w:val="0"/>
      <w:bCs w:val="0"/>
      <w:i w:val="0"/>
      <w:iCs w:val="0"/>
      <w:smallCaps w:val="0"/>
      <w:strike w:val="0"/>
      <w:sz w:val="20"/>
      <w:szCs w:val="20"/>
      <w:u w:val="none"/>
    </w:rPr>
  </w:style>
  <w:style w:type="character" w:customStyle="1" w:styleId="3135pt">
    <w:name w:val="Основной текст (3) + 13;5 pt"/>
    <w:basedOn w:val="3"/>
    <w:rsid w:val="004553E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7">
    <w:name w:val="Основной текст + Курсив"/>
    <w:basedOn w:val="a4"/>
    <w:rsid w:val="004553E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2">
    <w:name w:val="Основной текст (2) + Не курсив"/>
    <w:basedOn w:val="20"/>
    <w:rsid w:val="004553E5"/>
    <w:rPr>
      <w:rFonts w:ascii="Times New Roman" w:eastAsia="Times New Roman" w:hAnsi="Times New Roman" w:cs="Times New Roman"/>
      <w:b w:val="0"/>
      <w:bCs w:val="0"/>
      <w:i/>
      <w:iCs/>
      <w:smallCaps w:val="0"/>
      <w:strike w:val="0"/>
      <w:color w:val="000000"/>
      <w:spacing w:val="0"/>
      <w:w w:val="100"/>
      <w:position w:val="0"/>
      <w:sz w:val="27"/>
      <w:szCs w:val="27"/>
      <w:u w:val="single"/>
    </w:rPr>
  </w:style>
  <w:style w:type="character" w:customStyle="1" w:styleId="23">
    <w:name w:val="Основной текст (2) + Не курсив"/>
    <w:basedOn w:val="20"/>
    <w:rsid w:val="004553E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
    <w:basedOn w:val="a5"/>
    <w:rsid w:val="004553E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4553E5"/>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 + Курсив"/>
    <w:basedOn w:val="4"/>
    <w:rsid w:val="004553E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
    <w:name w:val="Основной текст1"/>
    <w:basedOn w:val="a4"/>
    <w:rsid w:val="004553E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135pt">
    <w:name w:val="Основной текст (4) + 13;5 pt;Курсив"/>
    <w:basedOn w:val="4"/>
    <w:rsid w:val="004553E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basedOn w:val="a4"/>
    <w:rsid w:val="004553E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4"/>
    <w:rsid w:val="004553E5"/>
    <w:pPr>
      <w:shd w:val="clear" w:color="auto" w:fill="FFFFFF"/>
      <w:spacing w:after="120" w:line="0" w:lineRule="atLeast"/>
      <w:jc w:val="center"/>
    </w:pPr>
    <w:rPr>
      <w:rFonts w:ascii="Times New Roman" w:eastAsia="Times New Roman" w:hAnsi="Times New Roman" w:cs="Times New Roman"/>
      <w:sz w:val="27"/>
      <w:szCs w:val="27"/>
    </w:rPr>
  </w:style>
  <w:style w:type="paragraph" w:customStyle="1" w:styleId="a6">
    <w:name w:val="Колонтитул"/>
    <w:basedOn w:val="a"/>
    <w:link w:val="a5"/>
    <w:rsid w:val="004553E5"/>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 (2)"/>
    <w:basedOn w:val="a"/>
    <w:link w:val="20"/>
    <w:rsid w:val="004553E5"/>
    <w:pPr>
      <w:shd w:val="clear" w:color="auto" w:fill="FFFFFF"/>
      <w:spacing w:before="120" w:after="360" w:line="0" w:lineRule="atLeast"/>
      <w:jc w:val="center"/>
    </w:pPr>
    <w:rPr>
      <w:rFonts w:ascii="Times New Roman" w:eastAsia="Times New Roman" w:hAnsi="Times New Roman" w:cs="Times New Roman"/>
      <w:i/>
      <w:iCs/>
      <w:sz w:val="27"/>
      <w:szCs w:val="27"/>
    </w:rPr>
  </w:style>
  <w:style w:type="paragraph" w:customStyle="1" w:styleId="30">
    <w:name w:val="Основной текст (3)"/>
    <w:basedOn w:val="a"/>
    <w:link w:val="3"/>
    <w:rsid w:val="004553E5"/>
    <w:pPr>
      <w:shd w:val="clear" w:color="auto" w:fill="FFFFFF"/>
      <w:spacing w:before="420" w:after="36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4553E5"/>
    <w:pPr>
      <w:shd w:val="clear" w:color="auto" w:fill="FFFFFF"/>
      <w:spacing w:line="293" w:lineRule="exact"/>
      <w:jc w:val="both"/>
    </w:pPr>
    <w:rPr>
      <w:rFonts w:ascii="Times New Roman" w:eastAsia="Times New Roman" w:hAnsi="Times New Roman" w:cs="Times New Roman"/>
      <w:sz w:val="23"/>
      <w:szCs w:val="23"/>
    </w:rPr>
  </w:style>
  <w:style w:type="paragraph" w:styleId="a9">
    <w:name w:val="header"/>
    <w:basedOn w:val="a"/>
    <w:link w:val="aa"/>
    <w:uiPriority w:val="99"/>
    <w:unhideWhenUsed/>
    <w:rsid w:val="00421901"/>
    <w:pPr>
      <w:tabs>
        <w:tab w:val="center" w:pos="4677"/>
        <w:tab w:val="right" w:pos="9355"/>
      </w:tabs>
    </w:pPr>
  </w:style>
  <w:style w:type="character" w:customStyle="1" w:styleId="aa">
    <w:name w:val="Верхний колонтитул Знак"/>
    <w:basedOn w:val="a0"/>
    <w:link w:val="a9"/>
    <w:uiPriority w:val="99"/>
    <w:rsid w:val="00421901"/>
    <w:rPr>
      <w:color w:val="000000"/>
    </w:rPr>
  </w:style>
  <w:style w:type="paragraph" w:styleId="ab">
    <w:name w:val="footer"/>
    <w:basedOn w:val="a"/>
    <w:link w:val="ac"/>
    <w:uiPriority w:val="99"/>
    <w:unhideWhenUsed/>
    <w:rsid w:val="00421901"/>
    <w:pPr>
      <w:tabs>
        <w:tab w:val="center" w:pos="4677"/>
        <w:tab w:val="right" w:pos="9355"/>
      </w:tabs>
    </w:pPr>
  </w:style>
  <w:style w:type="character" w:customStyle="1" w:styleId="ac">
    <w:name w:val="Нижний колонтитул Знак"/>
    <w:basedOn w:val="a0"/>
    <w:link w:val="ab"/>
    <w:uiPriority w:val="99"/>
    <w:rsid w:val="00421901"/>
    <w:rPr>
      <w:color w:val="000000"/>
    </w:rPr>
  </w:style>
  <w:style w:type="table" w:styleId="ad">
    <w:name w:val="Table Grid"/>
    <w:basedOn w:val="a1"/>
    <w:uiPriority w:val="59"/>
    <w:rsid w:val="00B65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777DF"/>
    <w:rPr>
      <w:rFonts w:ascii="Tahoma" w:hAnsi="Tahoma" w:cs="Tahoma"/>
      <w:sz w:val="16"/>
      <w:szCs w:val="16"/>
    </w:rPr>
  </w:style>
  <w:style w:type="character" w:customStyle="1" w:styleId="af">
    <w:name w:val="Текст выноски Знак"/>
    <w:basedOn w:val="a0"/>
    <w:link w:val="ae"/>
    <w:uiPriority w:val="99"/>
    <w:semiHidden/>
    <w:rsid w:val="008777D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9DF2-F4A3-4445-8F19-8816462F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СмаглеевскоеСП</dc:creator>
  <cp:lastModifiedBy>sdffjk</cp:lastModifiedBy>
  <cp:revision>61</cp:revision>
  <cp:lastPrinted>2022-06-24T06:01:00Z</cp:lastPrinted>
  <dcterms:created xsi:type="dcterms:W3CDTF">2022-06-21T07:10:00Z</dcterms:created>
  <dcterms:modified xsi:type="dcterms:W3CDTF">2022-06-24T06:01:00Z</dcterms:modified>
</cp:coreProperties>
</file>